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991CD" w14:textId="6B291393" w:rsidR="00382C4A" w:rsidRDefault="00CB5118" w:rsidP="00BF32F6">
      <w:pPr>
        <w:pStyle w:val="Heading1"/>
      </w:pPr>
      <w:r w:rsidRPr="00BF32F6">
        <w:t>Pakkumus</w:t>
      </w:r>
      <w:r w:rsidR="0079131E">
        <w:t xml:space="preserve"> </w:t>
      </w:r>
      <w:r w:rsidR="001334D9" w:rsidRPr="001334D9">
        <w:t>vaimse tervise mõõdikute seire</w:t>
      </w:r>
      <w:r w:rsidR="00B87635">
        <w:t xml:space="preserve"> läbiviimiseks </w:t>
      </w:r>
      <w:r w:rsidR="001334D9">
        <w:t>Sotsiaalministeeriumile</w:t>
      </w:r>
    </w:p>
    <w:p w14:paraId="4EF4C465" w14:textId="720FD64C" w:rsidR="00A72F63" w:rsidRPr="00A72F63" w:rsidRDefault="001334D9" w:rsidP="00A72F63">
      <w:pPr>
        <w:rPr>
          <w:sz w:val="22"/>
          <w:szCs w:val="22"/>
        </w:rPr>
      </w:pPr>
      <w:r>
        <w:rPr>
          <w:sz w:val="22"/>
          <w:szCs w:val="22"/>
        </w:rPr>
        <w:t>Juuni</w:t>
      </w:r>
      <w:r w:rsidR="00A72F63" w:rsidRPr="00A72F63">
        <w:rPr>
          <w:sz w:val="22"/>
          <w:szCs w:val="22"/>
        </w:rPr>
        <w:t xml:space="preserve"> 202</w:t>
      </w:r>
      <w:r>
        <w:rPr>
          <w:sz w:val="22"/>
          <w:szCs w:val="22"/>
        </w:rPr>
        <w:t>3</w:t>
      </w:r>
    </w:p>
    <w:p w14:paraId="10CBBE47" w14:textId="77777777" w:rsidR="00C430D3" w:rsidRDefault="00C430D3" w:rsidP="00382C4A">
      <w:pPr>
        <w:pStyle w:val="Paalamp1"/>
        <w:spacing w:before="120" w:line="312" w:lineRule="auto"/>
        <w:rPr>
          <w:rFonts w:cs="Courier New"/>
          <w:b/>
          <w:sz w:val="22"/>
          <w:szCs w:val="22"/>
        </w:rPr>
      </w:pPr>
    </w:p>
    <w:p w14:paraId="26F6079D" w14:textId="15F27052" w:rsidR="00382C4A" w:rsidRPr="00BD500A" w:rsidRDefault="00382C4A" w:rsidP="00382C4A">
      <w:pPr>
        <w:pStyle w:val="Paalamp1"/>
        <w:spacing w:before="120" w:line="312" w:lineRule="auto"/>
        <w:rPr>
          <w:rFonts w:cs="Courier New"/>
          <w:b/>
          <w:color w:val="800000"/>
          <w:sz w:val="22"/>
          <w:szCs w:val="22"/>
        </w:rPr>
      </w:pPr>
      <w:r w:rsidRPr="00BD500A">
        <w:rPr>
          <w:rFonts w:cs="Courier New"/>
          <w:b/>
          <w:color w:val="800000"/>
          <w:sz w:val="22"/>
          <w:szCs w:val="22"/>
        </w:rPr>
        <w:t>Pakkuja lühitutvustus</w:t>
      </w:r>
    </w:p>
    <w:p w14:paraId="507A67DE" w14:textId="6AC1BFC5" w:rsidR="00382C4A" w:rsidRPr="007C4C09" w:rsidRDefault="00382C4A" w:rsidP="007C4C09">
      <w:pPr>
        <w:pStyle w:val="NormalWeb"/>
        <w:spacing w:before="120" w:after="120" w:line="312" w:lineRule="auto"/>
        <w:jc w:val="both"/>
        <w:rPr>
          <w:rFonts w:ascii="Verdana" w:hAnsi="Verdana"/>
          <w:sz w:val="20"/>
          <w:szCs w:val="20"/>
        </w:rPr>
      </w:pPr>
      <w:r w:rsidRPr="00434AD4">
        <w:rPr>
          <w:rFonts w:ascii="Verdana" w:hAnsi="Verdana"/>
          <w:sz w:val="20"/>
          <w:szCs w:val="20"/>
        </w:rPr>
        <w:t>Turu-uuringute AS (</w:t>
      </w:r>
      <w:r w:rsidRPr="00D230E5">
        <w:rPr>
          <w:rFonts w:ascii="Verdana" w:hAnsi="Verdana"/>
          <w:sz w:val="20"/>
          <w:szCs w:val="20"/>
        </w:rPr>
        <w:t>registrikood 10220984) on erapooletu uuringufirma, mis tegutseb Eesti turul alates 1994. aastast</w:t>
      </w:r>
      <w:r w:rsidR="00231E06">
        <w:rPr>
          <w:rFonts w:ascii="Verdana" w:hAnsi="Verdana"/>
          <w:sz w:val="20"/>
          <w:szCs w:val="20"/>
        </w:rPr>
        <w:t xml:space="preserve">, omades seega uuringute läbiviimises </w:t>
      </w:r>
      <w:r w:rsidR="0011650C">
        <w:rPr>
          <w:rFonts w:ascii="Verdana" w:hAnsi="Verdana"/>
          <w:sz w:val="20"/>
          <w:szCs w:val="20"/>
        </w:rPr>
        <w:t>ligi 30</w:t>
      </w:r>
      <w:r w:rsidR="00231E06">
        <w:rPr>
          <w:rFonts w:ascii="Verdana" w:hAnsi="Verdana"/>
          <w:sz w:val="20"/>
          <w:szCs w:val="20"/>
        </w:rPr>
        <w:t xml:space="preserve"> aasta pikkust kogemust</w:t>
      </w:r>
      <w:r w:rsidRPr="00D230E5">
        <w:rPr>
          <w:rFonts w:ascii="Verdana" w:hAnsi="Verdana"/>
          <w:sz w:val="20"/>
          <w:szCs w:val="20"/>
        </w:rPr>
        <w:t xml:space="preserve">. Ettevõtte omanikuks on Soome uuringufirma </w:t>
      </w:r>
      <w:hyperlink r:id="rId8" w:tgtFrame="new" w:history="1">
        <w:proofErr w:type="spellStart"/>
        <w:r w:rsidRPr="00D230E5">
          <w:rPr>
            <w:rStyle w:val="Hyperlink"/>
            <w:rFonts w:ascii="Verdana" w:hAnsi="Verdana"/>
            <w:bCs/>
            <w:sz w:val="20"/>
            <w:szCs w:val="20"/>
          </w:rPr>
          <w:t>Taloustutkimus</w:t>
        </w:r>
        <w:proofErr w:type="spellEnd"/>
        <w:r w:rsidRPr="00D230E5">
          <w:rPr>
            <w:rStyle w:val="Hyperlink"/>
            <w:rFonts w:ascii="Verdana" w:hAnsi="Verdana"/>
            <w:bCs/>
            <w:sz w:val="20"/>
            <w:szCs w:val="20"/>
          </w:rPr>
          <w:t xml:space="preserve"> OY</w:t>
        </w:r>
      </w:hyperlink>
      <w:r w:rsidRPr="00D230E5">
        <w:rPr>
          <w:rFonts w:ascii="Verdana" w:hAnsi="Verdana"/>
          <w:sz w:val="20"/>
          <w:szCs w:val="20"/>
        </w:rPr>
        <w:t>.</w:t>
      </w:r>
      <w:r w:rsidR="007C4C09">
        <w:rPr>
          <w:rFonts w:ascii="Verdana" w:hAnsi="Verdana"/>
          <w:sz w:val="20"/>
          <w:szCs w:val="20"/>
        </w:rPr>
        <w:t xml:space="preserve"> </w:t>
      </w:r>
      <w:r w:rsidRPr="007C4C09">
        <w:rPr>
          <w:rFonts w:ascii="Verdana" w:hAnsi="Verdana"/>
          <w:sz w:val="20"/>
          <w:szCs w:val="20"/>
        </w:rPr>
        <w:t xml:space="preserve">Oma töös toetume Rahvusvahelise Kaubanduskoja ning Euroopa Arvamus- ja Turundusuuringute Ühingu </w:t>
      </w:r>
      <w:r w:rsidRPr="007C4C09">
        <w:rPr>
          <w:rFonts w:ascii="Verdana" w:hAnsi="Verdana"/>
          <w:bCs/>
          <w:sz w:val="20"/>
          <w:szCs w:val="20"/>
        </w:rPr>
        <w:t>ESOMAR</w:t>
      </w:r>
      <w:r w:rsidRPr="007C4C09">
        <w:rPr>
          <w:rFonts w:ascii="Verdana" w:hAnsi="Verdana"/>
          <w:sz w:val="20"/>
          <w:szCs w:val="20"/>
        </w:rPr>
        <w:t xml:space="preserve"> poolt turundus- ja arvamusuuringute korraldamiseks kehtestatud reeglistikule (</w:t>
      </w:r>
      <w:r w:rsidRPr="007C4C09">
        <w:rPr>
          <w:rFonts w:ascii="Verdana" w:hAnsi="Verdana"/>
          <w:i/>
          <w:sz w:val="20"/>
          <w:szCs w:val="20"/>
        </w:rPr>
        <w:t xml:space="preserve">ICC/ESOMAR International Code of Marketing and </w:t>
      </w:r>
      <w:proofErr w:type="spellStart"/>
      <w:r w:rsidRPr="007C4C09">
        <w:rPr>
          <w:rFonts w:ascii="Verdana" w:hAnsi="Verdana"/>
          <w:i/>
          <w:sz w:val="20"/>
          <w:szCs w:val="20"/>
        </w:rPr>
        <w:t>Social</w:t>
      </w:r>
      <w:proofErr w:type="spellEnd"/>
      <w:r w:rsidRPr="007C4C09">
        <w:rPr>
          <w:rFonts w:ascii="Verdana" w:hAnsi="Verdana"/>
          <w:i/>
          <w:sz w:val="20"/>
          <w:szCs w:val="20"/>
        </w:rPr>
        <w:t xml:space="preserve"> Research </w:t>
      </w:r>
      <w:proofErr w:type="spellStart"/>
      <w:r w:rsidRPr="007C4C09">
        <w:rPr>
          <w:rFonts w:ascii="Verdana" w:hAnsi="Verdana"/>
          <w:i/>
          <w:sz w:val="20"/>
          <w:szCs w:val="20"/>
        </w:rPr>
        <w:t>Practice</w:t>
      </w:r>
      <w:proofErr w:type="spellEnd"/>
      <w:r w:rsidRPr="007C4C09">
        <w:rPr>
          <w:rFonts w:ascii="Verdana" w:hAnsi="Verdana"/>
          <w:sz w:val="20"/>
          <w:szCs w:val="20"/>
        </w:rPr>
        <w:t xml:space="preserve">). Turu-uuringute AS on </w:t>
      </w:r>
      <w:proofErr w:type="spellStart"/>
      <w:r w:rsidRPr="007C4C09">
        <w:rPr>
          <w:rFonts w:ascii="Verdana" w:hAnsi="Verdana"/>
          <w:sz w:val="20"/>
          <w:szCs w:val="20"/>
        </w:rPr>
        <w:t>ESOMARi</w:t>
      </w:r>
      <w:proofErr w:type="spellEnd"/>
      <w:r w:rsidRPr="007C4C09">
        <w:rPr>
          <w:rFonts w:ascii="Verdana" w:hAnsi="Verdana"/>
          <w:sz w:val="20"/>
          <w:szCs w:val="20"/>
        </w:rPr>
        <w:t xml:space="preserve"> liige.</w:t>
      </w:r>
    </w:p>
    <w:p w14:paraId="4D81FECD" w14:textId="0F18CF66" w:rsidR="00211AFC" w:rsidRPr="00BD500A" w:rsidRDefault="00382C4A" w:rsidP="008E39EE">
      <w:pPr>
        <w:pStyle w:val="Paalamp1"/>
        <w:tabs>
          <w:tab w:val="left" w:pos="720"/>
        </w:tabs>
        <w:spacing w:before="240" w:line="312" w:lineRule="auto"/>
        <w:jc w:val="both"/>
        <w:rPr>
          <w:b/>
          <w:bCs/>
          <w:color w:val="800000"/>
          <w:sz w:val="22"/>
          <w:szCs w:val="22"/>
        </w:rPr>
      </w:pPr>
      <w:r w:rsidRPr="00BD500A">
        <w:rPr>
          <w:b/>
          <w:bCs/>
          <w:color w:val="800000"/>
          <w:sz w:val="22"/>
          <w:szCs w:val="22"/>
        </w:rPr>
        <w:t>Uuringu teema</w:t>
      </w:r>
    </w:p>
    <w:p w14:paraId="389741B5" w14:textId="0B7716DB" w:rsidR="001334D9" w:rsidRDefault="003B76D7" w:rsidP="00BF32F6">
      <w:pPr>
        <w:spacing w:before="120" w:after="120" w:line="312" w:lineRule="auto"/>
        <w:jc w:val="both"/>
        <w:rPr>
          <w:rFonts w:cs="Arial"/>
          <w:color w:val="000000"/>
          <w:sz w:val="20"/>
          <w:szCs w:val="20"/>
        </w:rPr>
      </w:pPr>
      <w:r>
        <w:rPr>
          <w:rFonts w:cs="Arial"/>
          <w:color w:val="000000"/>
          <w:sz w:val="20"/>
          <w:szCs w:val="20"/>
        </w:rPr>
        <w:t>Kavandatav u</w:t>
      </w:r>
      <w:r w:rsidR="001334D9">
        <w:rPr>
          <w:rFonts w:cs="Arial"/>
          <w:color w:val="000000"/>
          <w:sz w:val="20"/>
          <w:szCs w:val="20"/>
        </w:rPr>
        <w:t xml:space="preserve">uring kaardistab Eesti elanike hinnanguid oma vaimsele tervisele. Tegemist on jätkuga varasemalt </w:t>
      </w:r>
      <w:r w:rsidR="00820129">
        <w:rPr>
          <w:rFonts w:cs="Arial"/>
          <w:color w:val="000000"/>
          <w:sz w:val="20"/>
          <w:szCs w:val="20"/>
        </w:rPr>
        <w:t>umbes</w:t>
      </w:r>
      <w:r w:rsidR="001334D9">
        <w:rPr>
          <w:rFonts w:cs="Arial"/>
          <w:color w:val="000000"/>
          <w:sz w:val="20"/>
          <w:szCs w:val="20"/>
        </w:rPr>
        <w:t xml:space="preserve"> 3-kuise intervalliga toimunud seire</w:t>
      </w:r>
      <w:r w:rsidR="00820129">
        <w:rPr>
          <w:rFonts w:cs="Arial"/>
          <w:color w:val="000000"/>
          <w:sz w:val="20"/>
          <w:szCs w:val="20"/>
        </w:rPr>
        <w:t>uuringutele</w:t>
      </w:r>
      <w:r w:rsidR="001334D9">
        <w:rPr>
          <w:rFonts w:cs="Arial"/>
          <w:color w:val="000000"/>
          <w:sz w:val="20"/>
          <w:szCs w:val="20"/>
        </w:rPr>
        <w:t xml:space="preserve">, millest viimane viidi </w:t>
      </w:r>
      <w:r w:rsidR="00820129">
        <w:rPr>
          <w:rFonts w:cs="Arial"/>
          <w:color w:val="000000"/>
          <w:sz w:val="20"/>
          <w:szCs w:val="20"/>
        </w:rPr>
        <w:t xml:space="preserve">(Riigikantselei tellimusel) </w:t>
      </w:r>
      <w:r w:rsidR="001334D9">
        <w:rPr>
          <w:rFonts w:cs="Arial"/>
          <w:color w:val="000000"/>
          <w:sz w:val="20"/>
          <w:szCs w:val="20"/>
        </w:rPr>
        <w:t xml:space="preserve">läbi märtsis 2023. </w:t>
      </w:r>
    </w:p>
    <w:p w14:paraId="30233DAD" w14:textId="21E3B6CB" w:rsidR="00382C4A" w:rsidRPr="00BD500A" w:rsidRDefault="00382C4A" w:rsidP="008E39EE">
      <w:pPr>
        <w:pStyle w:val="Paalamp1"/>
        <w:tabs>
          <w:tab w:val="left" w:pos="720"/>
        </w:tabs>
        <w:spacing w:before="240" w:after="120" w:line="312" w:lineRule="auto"/>
        <w:jc w:val="both"/>
        <w:rPr>
          <w:b/>
          <w:bCs/>
          <w:color w:val="800000"/>
          <w:sz w:val="22"/>
          <w:szCs w:val="22"/>
        </w:rPr>
      </w:pPr>
      <w:r w:rsidRPr="00BD500A">
        <w:rPr>
          <w:b/>
          <w:bCs/>
          <w:color w:val="800000"/>
          <w:sz w:val="22"/>
          <w:szCs w:val="22"/>
        </w:rPr>
        <w:t>Sihtrühm</w:t>
      </w:r>
      <w:r w:rsidR="00C152F9" w:rsidRPr="00BD500A">
        <w:rPr>
          <w:b/>
          <w:bCs/>
          <w:color w:val="800000"/>
          <w:sz w:val="22"/>
          <w:szCs w:val="22"/>
        </w:rPr>
        <w:t>,</w:t>
      </w:r>
      <w:r w:rsidRPr="00BD500A">
        <w:rPr>
          <w:b/>
          <w:bCs/>
          <w:color w:val="800000"/>
          <w:sz w:val="22"/>
          <w:szCs w:val="22"/>
        </w:rPr>
        <w:t xml:space="preserve"> valim</w:t>
      </w:r>
      <w:r w:rsidR="00C152F9" w:rsidRPr="00BD500A">
        <w:rPr>
          <w:b/>
          <w:bCs/>
          <w:color w:val="800000"/>
          <w:sz w:val="22"/>
          <w:szCs w:val="22"/>
        </w:rPr>
        <w:t xml:space="preserve"> ja küsitlustöö</w:t>
      </w:r>
    </w:p>
    <w:p w14:paraId="6B5B2AA6" w14:textId="681B8C39" w:rsidR="00203F27" w:rsidRDefault="002B38C0" w:rsidP="00203F27">
      <w:pPr>
        <w:pStyle w:val="BodyText"/>
        <w:spacing w:before="120" w:line="312" w:lineRule="auto"/>
        <w:jc w:val="both"/>
        <w:rPr>
          <w:sz w:val="20"/>
          <w:szCs w:val="20"/>
        </w:rPr>
      </w:pPr>
      <w:r>
        <w:rPr>
          <w:sz w:val="20"/>
          <w:szCs w:val="20"/>
        </w:rPr>
        <w:t xml:space="preserve">Uuringu metoodika on sama mis 2023. aasta märtsikuu vaimse tervise seireuuringus. </w:t>
      </w:r>
      <w:r w:rsidR="0045558F" w:rsidRPr="00811029">
        <w:rPr>
          <w:sz w:val="20"/>
          <w:szCs w:val="20"/>
        </w:rPr>
        <w:t xml:space="preserve">Uuringu sihtrühmaks on </w:t>
      </w:r>
      <w:r w:rsidR="001334D9">
        <w:rPr>
          <w:sz w:val="20"/>
          <w:szCs w:val="20"/>
        </w:rPr>
        <w:t xml:space="preserve">vähemalt 15-aastased </w:t>
      </w:r>
      <w:r w:rsidR="0045558F" w:rsidRPr="00811029">
        <w:rPr>
          <w:sz w:val="20"/>
          <w:szCs w:val="20"/>
        </w:rPr>
        <w:t>Eesti elanik</w:t>
      </w:r>
      <w:r w:rsidR="001334D9">
        <w:rPr>
          <w:sz w:val="20"/>
          <w:szCs w:val="20"/>
        </w:rPr>
        <w:t>ud</w:t>
      </w:r>
      <w:r w:rsidR="003B76D7">
        <w:rPr>
          <w:sz w:val="20"/>
          <w:szCs w:val="20"/>
        </w:rPr>
        <w:t xml:space="preserve"> ning k</w:t>
      </w:r>
      <w:r>
        <w:rPr>
          <w:sz w:val="20"/>
          <w:szCs w:val="20"/>
        </w:rPr>
        <w:t>üsitlusv</w:t>
      </w:r>
      <w:r w:rsidR="00E91F2F" w:rsidRPr="00E91F2F">
        <w:rPr>
          <w:sz w:val="20"/>
          <w:szCs w:val="20"/>
        </w:rPr>
        <w:t>alimi planeeritud suurus on 1</w:t>
      </w:r>
      <w:r w:rsidR="0079131E">
        <w:rPr>
          <w:sz w:val="20"/>
          <w:szCs w:val="20"/>
        </w:rPr>
        <w:t>250</w:t>
      </w:r>
      <w:r w:rsidR="001334D9">
        <w:rPr>
          <w:sz w:val="20"/>
          <w:szCs w:val="20"/>
        </w:rPr>
        <w:t xml:space="preserve"> </w:t>
      </w:r>
      <w:r w:rsidR="007C4C09">
        <w:rPr>
          <w:sz w:val="20"/>
          <w:szCs w:val="20"/>
        </w:rPr>
        <w:t>vastajat</w:t>
      </w:r>
      <w:r w:rsidR="00203F27">
        <w:rPr>
          <w:sz w:val="20"/>
          <w:szCs w:val="20"/>
        </w:rPr>
        <w:t xml:space="preserve">, mis jaguneb järgnevalt: </w:t>
      </w:r>
      <w:r w:rsidR="0066368A">
        <w:rPr>
          <w:sz w:val="20"/>
          <w:szCs w:val="20"/>
        </w:rPr>
        <w:t xml:space="preserve">1) </w:t>
      </w:r>
      <w:r w:rsidR="00B87635">
        <w:rPr>
          <w:sz w:val="20"/>
          <w:szCs w:val="20"/>
        </w:rPr>
        <w:t>kogu elanikkonna suhtes proportsionaal</w:t>
      </w:r>
      <w:r w:rsidR="0066368A">
        <w:rPr>
          <w:sz w:val="20"/>
          <w:szCs w:val="20"/>
        </w:rPr>
        <w:t>ne</w:t>
      </w:r>
      <w:r w:rsidR="00B87635">
        <w:rPr>
          <w:sz w:val="20"/>
          <w:szCs w:val="20"/>
        </w:rPr>
        <w:t xml:space="preserve"> põhivalim (suuruses </w:t>
      </w:r>
      <w:r w:rsidR="00B87635" w:rsidRPr="00203F27">
        <w:rPr>
          <w:i/>
          <w:iCs/>
          <w:sz w:val="20"/>
          <w:szCs w:val="20"/>
        </w:rPr>
        <w:t>ca</w:t>
      </w:r>
      <w:r w:rsidR="00B87635">
        <w:rPr>
          <w:sz w:val="20"/>
          <w:szCs w:val="20"/>
        </w:rPr>
        <w:t xml:space="preserve"> 1000 vastajat); ning 2) </w:t>
      </w:r>
      <w:r w:rsidR="0066368A">
        <w:rPr>
          <w:sz w:val="20"/>
          <w:szCs w:val="20"/>
        </w:rPr>
        <w:t>Ida-Virumaa elanike</w:t>
      </w:r>
      <w:r w:rsidR="00B87635">
        <w:rPr>
          <w:sz w:val="20"/>
          <w:szCs w:val="20"/>
        </w:rPr>
        <w:t xml:space="preserve"> suhtes proportsionaal</w:t>
      </w:r>
      <w:r w:rsidR="0066368A">
        <w:rPr>
          <w:sz w:val="20"/>
          <w:szCs w:val="20"/>
        </w:rPr>
        <w:t>ne</w:t>
      </w:r>
      <w:r w:rsidR="00B87635">
        <w:rPr>
          <w:sz w:val="20"/>
          <w:szCs w:val="20"/>
        </w:rPr>
        <w:t xml:space="preserve"> lisavalim</w:t>
      </w:r>
      <w:r w:rsidR="00203F27">
        <w:rPr>
          <w:sz w:val="20"/>
          <w:szCs w:val="20"/>
        </w:rPr>
        <w:t xml:space="preserve"> (suuruses </w:t>
      </w:r>
      <w:r w:rsidR="00203F27" w:rsidRPr="00203F27">
        <w:rPr>
          <w:i/>
          <w:iCs/>
          <w:sz w:val="20"/>
          <w:szCs w:val="20"/>
        </w:rPr>
        <w:t>ca</w:t>
      </w:r>
      <w:r w:rsidR="00203F27">
        <w:rPr>
          <w:sz w:val="20"/>
          <w:szCs w:val="20"/>
        </w:rPr>
        <w:t xml:space="preserve"> 250 vastajat)</w:t>
      </w:r>
      <w:r w:rsidR="00B87635">
        <w:rPr>
          <w:sz w:val="20"/>
          <w:szCs w:val="20"/>
        </w:rPr>
        <w:t xml:space="preserve">. </w:t>
      </w:r>
    </w:p>
    <w:p w14:paraId="10526CAD" w14:textId="5E697952" w:rsidR="00203F27" w:rsidRDefault="00203F27" w:rsidP="00203F27">
      <w:pPr>
        <w:pStyle w:val="BodyText"/>
        <w:spacing w:before="120" w:line="312" w:lineRule="auto"/>
        <w:jc w:val="both"/>
        <w:rPr>
          <w:sz w:val="20"/>
          <w:szCs w:val="20"/>
        </w:rPr>
      </w:pPr>
      <w:r>
        <w:rPr>
          <w:sz w:val="20"/>
          <w:szCs w:val="20"/>
        </w:rPr>
        <w:t>Põhiv</w:t>
      </w:r>
      <w:r w:rsidRPr="00794BDF">
        <w:rPr>
          <w:sz w:val="20"/>
          <w:szCs w:val="20"/>
        </w:rPr>
        <w:t xml:space="preserve">alim moodustatakse proportsionaalsena </w:t>
      </w:r>
      <w:r>
        <w:rPr>
          <w:sz w:val="20"/>
          <w:szCs w:val="20"/>
        </w:rPr>
        <w:t xml:space="preserve">Eesti elanikkonnale </w:t>
      </w:r>
      <w:r w:rsidRPr="00794BDF">
        <w:rPr>
          <w:sz w:val="20"/>
          <w:szCs w:val="20"/>
        </w:rPr>
        <w:t>vastajate soo, vanuserühma, rahvuse, hariduse ning elukoha</w:t>
      </w:r>
      <w:r w:rsidR="002B38C0">
        <w:rPr>
          <w:sz w:val="20"/>
          <w:szCs w:val="20"/>
        </w:rPr>
        <w:t xml:space="preserve"> (regioon ja asulatüüp)</w:t>
      </w:r>
      <w:r w:rsidRPr="00794BDF">
        <w:rPr>
          <w:sz w:val="20"/>
          <w:szCs w:val="20"/>
        </w:rPr>
        <w:t xml:space="preserve"> lõikes</w:t>
      </w:r>
      <w:r>
        <w:rPr>
          <w:sz w:val="20"/>
          <w:szCs w:val="20"/>
        </w:rPr>
        <w:t>. Lisavalim moodustatakse proportsionaalsena Ida-Virumaa elanikkonna</w:t>
      </w:r>
      <w:r w:rsidR="003B76D7">
        <w:rPr>
          <w:sz w:val="20"/>
          <w:szCs w:val="20"/>
        </w:rPr>
        <w:t>le samades lõigetes</w:t>
      </w:r>
      <w:r w:rsidRPr="00794BDF">
        <w:rPr>
          <w:sz w:val="20"/>
          <w:szCs w:val="20"/>
        </w:rPr>
        <w:t xml:space="preserve">. </w:t>
      </w:r>
      <w:r w:rsidRPr="00014E36">
        <w:rPr>
          <w:sz w:val="20"/>
          <w:szCs w:val="20"/>
        </w:rPr>
        <w:t>Valimi</w:t>
      </w:r>
      <w:r>
        <w:rPr>
          <w:sz w:val="20"/>
          <w:szCs w:val="20"/>
        </w:rPr>
        <w:t>te</w:t>
      </w:r>
      <w:r w:rsidRPr="00014E36">
        <w:rPr>
          <w:sz w:val="20"/>
          <w:szCs w:val="20"/>
        </w:rPr>
        <w:t xml:space="preserve"> mudeli</w:t>
      </w:r>
      <w:r>
        <w:rPr>
          <w:sz w:val="20"/>
          <w:szCs w:val="20"/>
        </w:rPr>
        <w:t>te</w:t>
      </w:r>
      <w:r w:rsidRPr="00014E36">
        <w:rPr>
          <w:sz w:val="20"/>
          <w:szCs w:val="20"/>
        </w:rPr>
        <w:t xml:space="preserve"> aluseks on Eesti Statistikaameti rahvastikuandmed.</w:t>
      </w:r>
      <w:r>
        <w:rPr>
          <w:sz w:val="20"/>
          <w:szCs w:val="20"/>
        </w:rPr>
        <w:t xml:space="preserve"> </w:t>
      </w:r>
      <w:r w:rsidRPr="00794BDF">
        <w:rPr>
          <w:sz w:val="20"/>
          <w:szCs w:val="20"/>
        </w:rPr>
        <w:t>Valimi</w:t>
      </w:r>
      <w:r>
        <w:rPr>
          <w:sz w:val="20"/>
          <w:szCs w:val="20"/>
        </w:rPr>
        <w:t>te</w:t>
      </w:r>
      <w:r w:rsidRPr="00794BDF">
        <w:rPr>
          <w:sz w:val="20"/>
          <w:szCs w:val="20"/>
        </w:rPr>
        <w:t xml:space="preserve"> proportsionaalsust jälgitakse küsitlustöö käigus jooksvalt. Proportsionaalsuse tagamiseks rakendatakse küsitlustöös kvoote.</w:t>
      </w:r>
      <w:r>
        <w:rPr>
          <w:sz w:val="20"/>
          <w:szCs w:val="20"/>
        </w:rPr>
        <w:t xml:space="preserve"> </w:t>
      </w:r>
    </w:p>
    <w:p w14:paraId="0F30A0D0" w14:textId="0001B414" w:rsidR="00014E36" w:rsidRDefault="00E91F2F" w:rsidP="0045558F">
      <w:pPr>
        <w:pStyle w:val="BodyText"/>
        <w:spacing w:before="120" w:line="312" w:lineRule="auto"/>
        <w:jc w:val="both"/>
        <w:rPr>
          <w:sz w:val="20"/>
          <w:szCs w:val="20"/>
        </w:rPr>
      </w:pPr>
      <w:r w:rsidRPr="00E91F2F">
        <w:rPr>
          <w:sz w:val="20"/>
          <w:szCs w:val="20"/>
        </w:rPr>
        <w:t>Tulemuste laiendamisel üldkogumil</w:t>
      </w:r>
      <w:r w:rsidR="007C4C09">
        <w:rPr>
          <w:sz w:val="20"/>
          <w:szCs w:val="20"/>
        </w:rPr>
        <w:t>e (Eesti elanikkond</w:t>
      </w:r>
      <w:r w:rsidR="00203F27">
        <w:rPr>
          <w:sz w:val="20"/>
          <w:szCs w:val="20"/>
        </w:rPr>
        <w:t xml:space="preserve"> vanuses 15+</w:t>
      </w:r>
      <w:r w:rsidR="007C4C09">
        <w:rPr>
          <w:sz w:val="20"/>
          <w:szCs w:val="20"/>
        </w:rPr>
        <w:t>)</w:t>
      </w:r>
      <w:r w:rsidRPr="00E91F2F">
        <w:rPr>
          <w:sz w:val="20"/>
          <w:szCs w:val="20"/>
        </w:rPr>
        <w:t xml:space="preserve"> tekkida võiva maksimaalse valimivea suurus </w:t>
      </w:r>
      <w:r w:rsidR="00352B30">
        <w:rPr>
          <w:sz w:val="20"/>
          <w:szCs w:val="20"/>
        </w:rPr>
        <w:t xml:space="preserve">on 1250 vastajaga valimi puhul </w:t>
      </w:r>
      <w:r w:rsidR="00794BDF">
        <w:rPr>
          <w:sz w:val="20"/>
          <w:szCs w:val="20"/>
        </w:rPr>
        <w:t>2,8</w:t>
      </w:r>
      <w:r w:rsidRPr="00E91F2F">
        <w:rPr>
          <w:sz w:val="20"/>
          <w:szCs w:val="20"/>
        </w:rPr>
        <w:t>%</w:t>
      </w:r>
      <w:r w:rsidR="000A2645">
        <w:rPr>
          <w:sz w:val="20"/>
          <w:szCs w:val="20"/>
        </w:rPr>
        <w:t xml:space="preserve"> </w:t>
      </w:r>
      <w:r w:rsidR="007C4C09">
        <w:rPr>
          <w:sz w:val="20"/>
          <w:szCs w:val="20"/>
        </w:rPr>
        <w:t>(95%-</w:t>
      </w:r>
      <w:proofErr w:type="spellStart"/>
      <w:r w:rsidR="007C4C09">
        <w:rPr>
          <w:sz w:val="20"/>
          <w:szCs w:val="20"/>
        </w:rPr>
        <w:t>lisel</w:t>
      </w:r>
      <w:proofErr w:type="spellEnd"/>
      <w:r w:rsidR="007C4C09">
        <w:rPr>
          <w:sz w:val="20"/>
          <w:szCs w:val="20"/>
        </w:rPr>
        <w:t xml:space="preserve"> usaldusnivool)</w:t>
      </w:r>
      <w:r w:rsidR="000A2645">
        <w:rPr>
          <w:sz w:val="20"/>
          <w:szCs w:val="20"/>
        </w:rPr>
        <w:t xml:space="preserve">. </w:t>
      </w:r>
      <w:r w:rsidR="003B76D7">
        <w:rPr>
          <w:sz w:val="20"/>
          <w:szCs w:val="20"/>
        </w:rPr>
        <w:t xml:space="preserve">Lisavalim võimaldab valitud regiooni (Ida-Virumaa) jaoks </w:t>
      </w:r>
      <w:r w:rsidR="000A2645">
        <w:rPr>
          <w:sz w:val="20"/>
          <w:szCs w:val="20"/>
        </w:rPr>
        <w:t>veapiiri vähendada (nt Ida-Virumaa puhul</w:t>
      </w:r>
      <w:r w:rsidR="002B38C0">
        <w:rPr>
          <w:sz w:val="20"/>
          <w:szCs w:val="20"/>
        </w:rPr>
        <w:t xml:space="preserve"> oleks</w:t>
      </w:r>
      <w:r w:rsidR="000A2645">
        <w:rPr>
          <w:sz w:val="20"/>
          <w:szCs w:val="20"/>
        </w:rPr>
        <w:t xml:space="preserve"> </w:t>
      </w:r>
      <w:r w:rsidR="002B38C0">
        <w:rPr>
          <w:sz w:val="20"/>
          <w:szCs w:val="20"/>
        </w:rPr>
        <w:t xml:space="preserve">selle regiooni vastajaid </w:t>
      </w:r>
      <w:r w:rsidR="003B76D7" w:rsidRPr="003B76D7">
        <w:rPr>
          <w:sz w:val="20"/>
          <w:szCs w:val="20"/>
        </w:rPr>
        <w:t xml:space="preserve">põhivalimis </w:t>
      </w:r>
      <w:r w:rsidR="002B38C0" w:rsidRPr="002B38C0">
        <w:rPr>
          <w:i/>
          <w:iCs/>
          <w:sz w:val="20"/>
          <w:szCs w:val="20"/>
        </w:rPr>
        <w:t>ca</w:t>
      </w:r>
      <w:r w:rsidR="002B38C0">
        <w:rPr>
          <w:sz w:val="20"/>
          <w:szCs w:val="20"/>
        </w:rPr>
        <w:t xml:space="preserve"> </w:t>
      </w:r>
      <w:r w:rsidR="000A2645">
        <w:rPr>
          <w:sz w:val="20"/>
          <w:szCs w:val="20"/>
        </w:rPr>
        <w:t>1</w:t>
      </w:r>
      <w:r w:rsidR="007C4C09">
        <w:rPr>
          <w:sz w:val="20"/>
          <w:szCs w:val="20"/>
        </w:rPr>
        <w:t>10</w:t>
      </w:r>
      <w:r w:rsidR="000A2645">
        <w:rPr>
          <w:sz w:val="20"/>
          <w:szCs w:val="20"/>
        </w:rPr>
        <w:t xml:space="preserve"> </w:t>
      </w:r>
      <w:r w:rsidR="002B38C0">
        <w:rPr>
          <w:sz w:val="20"/>
          <w:szCs w:val="20"/>
        </w:rPr>
        <w:t xml:space="preserve">ning maksimaalne veapiir </w:t>
      </w:r>
      <w:r w:rsidR="003B76D7">
        <w:rPr>
          <w:sz w:val="20"/>
          <w:szCs w:val="20"/>
        </w:rPr>
        <w:t xml:space="preserve">sel juhul </w:t>
      </w:r>
      <w:r w:rsidR="00014E36">
        <w:rPr>
          <w:sz w:val="20"/>
          <w:szCs w:val="20"/>
        </w:rPr>
        <w:t>9,3%</w:t>
      </w:r>
      <w:r w:rsidR="003B76D7">
        <w:rPr>
          <w:sz w:val="20"/>
          <w:szCs w:val="20"/>
        </w:rPr>
        <w:t>, kuid s</w:t>
      </w:r>
      <w:r w:rsidR="00014E36">
        <w:rPr>
          <w:sz w:val="20"/>
          <w:szCs w:val="20"/>
        </w:rPr>
        <w:t>uurendades selle piirkonna valimit 250 vastaja võrra, alaneb veapiir 5,2%-</w:t>
      </w:r>
      <w:proofErr w:type="spellStart"/>
      <w:r w:rsidR="00014E36">
        <w:rPr>
          <w:sz w:val="20"/>
          <w:szCs w:val="20"/>
        </w:rPr>
        <w:t>le</w:t>
      </w:r>
      <w:proofErr w:type="spellEnd"/>
      <w:r w:rsidR="00014E36">
        <w:rPr>
          <w:sz w:val="20"/>
          <w:szCs w:val="20"/>
        </w:rPr>
        <w:t>).</w:t>
      </w:r>
    </w:p>
    <w:p w14:paraId="092BA06F" w14:textId="0220D05D" w:rsidR="00365ED2" w:rsidRDefault="00794BDF" w:rsidP="005C57C7">
      <w:pPr>
        <w:pStyle w:val="BodyText"/>
        <w:spacing w:before="120" w:line="312" w:lineRule="auto"/>
        <w:jc w:val="both"/>
        <w:rPr>
          <w:sz w:val="20"/>
          <w:szCs w:val="20"/>
        </w:rPr>
      </w:pPr>
      <w:r>
        <w:rPr>
          <w:sz w:val="20"/>
          <w:szCs w:val="20"/>
        </w:rPr>
        <w:t>Andmekogumine viiakse läbi veebi-</w:t>
      </w:r>
      <w:r w:rsidR="00026126">
        <w:rPr>
          <w:sz w:val="20"/>
          <w:szCs w:val="20"/>
        </w:rPr>
        <w:t xml:space="preserve">, telefoni- </w:t>
      </w:r>
      <w:r>
        <w:rPr>
          <w:sz w:val="20"/>
          <w:szCs w:val="20"/>
        </w:rPr>
        <w:t xml:space="preserve">ja SMS-küsitluse kombineeritud meetodil. </w:t>
      </w:r>
      <w:bookmarkStart w:id="0" w:name="_Hlk19018758"/>
      <w:r w:rsidR="00BE2328">
        <w:rPr>
          <w:sz w:val="20"/>
          <w:szCs w:val="20"/>
        </w:rPr>
        <w:t>Kombineeritud andmekogumi</w:t>
      </w:r>
      <w:r w:rsidR="00367454">
        <w:rPr>
          <w:sz w:val="20"/>
          <w:szCs w:val="20"/>
        </w:rPr>
        <w:t>n</w:t>
      </w:r>
      <w:r w:rsidR="00BE2328">
        <w:rPr>
          <w:sz w:val="20"/>
          <w:szCs w:val="20"/>
        </w:rPr>
        <w:t xml:space="preserve">e võimaldab </w:t>
      </w:r>
      <w:r w:rsidR="0081741E">
        <w:rPr>
          <w:sz w:val="20"/>
          <w:szCs w:val="20"/>
        </w:rPr>
        <w:t xml:space="preserve">küsitluse </w:t>
      </w:r>
      <w:r w:rsidR="00367454" w:rsidRPr="00367454">
        <w:rPr>
          <w:sz w:val="20"/>
          <w:szCs w:val="20"/>
        </w:rPr>
        <w:t xml:space="preserve">viia läbi </w:t>
      </w:r>
      <w:r w:rsidR="0081741E">
        <w:rPr>
          <w:sz w:val="20"/>
          <w:szCs w:val="20"/>
        </w:rPr>
        <w:t xml:space="preserve">kiirelt ning </w:t>
      </w:r>
      <w:r w:rsidR="00BE2328">
        <w:rPr>
          <w:sz w:val="20"/>
          <w:szCs w:val="20"/>
        </w:rPr>
        <w:t xml:space="preserve">kaasata valimisse ka </w:t>
      </w:r>
      <w:r w:rsidR="00BE2328">
        <w:rPr>
          <w:sz w:val="20"/>
          <w:szCs w:val="20"/>
        </w:rPr>
        <w:lastRenderedPageBreak/>
        <w:t xml:space="preserve">selliseid elanikkonnarühmi, mis vaid ühe küsitlusmeetodiga valimisse ei satuks (nt telefoniküsitlusega on võimalik hõlmata ka seda osa elanikkonnast, kes internetti ei kasuta). </w:t>
      </w:r>
    </w:p>
    <w:p w14:paraId="63B89ADC" w14:textId="151D5501" w:rsidR="00B53374" w:rsidRDefault="005C57C7" w:rsidP="005C57C7">
      <w:pPr>
        <w:pStyle w:val="BodyText"/>
        <w:spacing w:before="120" w:line="312" w:lineRule="auto"/>
        <w:jc w:val="both"/>
        <w:rPr>
          <w:sz w:val="20"/>
          <w:szCs w:val="20"/>
        </w:rPr>
      </w:pPr>
      <w:r>
        <w:rPr>
          <w:sz w:val="20"/>
          <w:szCs w:val="20"/>
        </w:rPr>
        <w:t>Veebiküsitluseks kasutatakse Turu-uuringute AS-i veebipaneeli</w:t>
      </w:r>
      <w:r w:rsidR="00493699">
        <w:rPr>
          <w:sz w:val="20"/>
          <w:szCs w:val="20"/>
        </w:rPr>
        <w:t>.</w:t>
      </w:r>
      <w:r w:rsidR="0068115D">
        <w:rPr>
          <w:rStyle w:val="FootnoteReference"/>
          <w:sz w:val="20"/>
          <w:szCs w:val="20"/>
        </w:rPr>
        <w:footnoteReference w:id="1"/>
      </w:r>
      <w:bookmarkEnd w:id="0"/>
      <w:r w:rsidR="002B38C0">
        <w:rPr>
          <w:sz w:val="20"/>
          <w:szCs w:val="20"/>
        </w:rPr>
        <w:t xml:space="preserve"> </w:t>
      </w:r>
      <w:r w:rsidR="00B53374" w:rsidRPr="006D4E01">
        <w:rPr>
          <w:sz w:val="20"/>
          <w:szCs w:val="20"/>
        </w:rPr>
        <w:t xml:space="preserve">Valimisse võetud </w:t>
      </w:r>
      <w:r w:rsidR="00CB21C1">
        <w:rPr>
          <w:sz w:val="20"/>
          <w:szCs w:val="20"/>
        </w:rPr>
        <w:t>isikutele</w:t>
      </w:r>
      <w:r w:rsidR="00B53374" w:rsidRPr="006D4E01">
        <w:rPr>
          <w:sz w:val="20"/>
          <w:szCs w:val="20"/>
        </w:rPr>
        <w:t xml:space="preserve"> saadetakse e-mail, mis sisaldab linki küsitlus</w:t>
      </w:r>
      <w:r w:rsidR="00282E82">
        <w:rPr>
          <w:sz w:val="20"/>
          <w:szCs w:val="20"/>
        </w:rPr>
        <w:t>ankeedile.</w:t>
      </w:r>
      <w:r w:rsidR="00B53374" w:rsidRPr="006D4E01">
        <w:rPr>
          <w:sz w:val="20"/>
          <w:szCs w:val="20"/>
        </w:rPr>
        <w:t xml:space="preserve"> </w:t>
      </w:r>
    </w:p>
    <w:p w14:paraId="5DA279B2" w14:textId="099EB4EF" w:rsidR="00D2258D" w:rsidRDefault="00026126" w:rsidP="005C57C7">
      <w:pPr>
        <w:pStyle w:val="BodyText"/>
        <w:spacing w:before="120" w:line="312" w:lineRule="auto"/>
        <w:jc w:val="both"/>
        <w:rPr>
          <w:noProof/>
          <w:sz w:val="20"/>
          <w:szCs w:val="20"/>
        </w:rPr>
      </w:pPr>
      <w:r w:rsidRPr="00026126">
        <w:rPr>
          <w:sz w:val="20"/>
          <w:szCs w:val="20"/>
        </w:rPr>
        <w:t>Telefoni</w:t>
      </w:r>
      <w:r>
        <w:rPr>
          <w:sz w:val="20"/>
          <w:szCs w:val="20"/>
        </w:rPr>
        <w:t>- ja SMS-</w:t>
      </w:r>
      <w:r w:rsidRPr="00026126">
        <w:rPr>
          <w:sz w:val="20"/>
          <w:szCs w:val="20"/>
        </w:rPr>
        <w:t xml:space="preserve">küsitluseks kasutatava telefoninumbrite andmebaasi genereerib arvutiprogramm, lisades etteantud tüvenumbrile juhuslikult valitud lõpunumbrid. </w:t>
      </w:r>
      <w:r w:rsidR="00493699">
        <w:rPr>
          <w:sz w:val="20"/>
          <w:szCs w:val="20"/>
        </w:rPr>
        <w:t xml:space="preserve">Telefoniküsitluse käigus helistavad </w:t>
      </w:r>
      <w:proofErr w:type="spellStart"/>
      <w:r w:rsidR="00493699">
        <w:rPr>
          <w:sz w:val="20"/>
          <w:szCs w:val="20"/>
        </w:rPr>
        <w:t>küsitlejad</w:t>
      </w:r>
      <w:proofErr w:type="spellEnd"/>
      <w:r w:rsidR="00493699">
        <w:rPr>
          <w:sz w:val="20"/>
          <w:szCs w:val="20"/>
        </w:rPr>
        <w:t xml:space="preserve"> valimisse sattunud telefoninumbritele ning viivad juhul, kui valimisse sattunud isik kuulub uuringu sihtrühma ning on nõus küsitluses osalema, läbi intervjuu. </w:t>
      </w:r>
      <w:r w:rsidR="00794BDF">
        <w:rPr>
          <w:sz w:val="20"/>
          <w:szCs w:val="20"/>
        </w:rPr>
        <w:t>SMS-</w:t>
      </w:r>
      <w:r w:rsidR="005C57C7">
        <w:rPr>
          <w:sz w:val="20"/>
          <w:szCs w:val="20"/>
        </w:rPr>
        <w:t>küsitlus</w:t>
      </w:r>
      <w:r w:rsidR="00794BDF">
        <w:rPr>
          <w:sz w:val="20"/>
          <w:szCs w:val="20"/>
        </w:rPr>
        <w:t>e käigus saadetakse uuringukutsed välja SMS-i</w:t>
      </w:r>
      <w:r w:rsidR="00A62E08">
        <w:rPr>
          <w:sz w:val="20"/>
          <w:szCs w:val="20"/>
        </w:rPr>
        <w:t>dega</w:t>
      </w:r>
      <w:r w:rsidR="002B38C0">
        <w:rPr>
          <w:sz w:val="20"/>
          <w:szCs w:val="20"/>
        </w:rPr>
        <w:t>, kus</w:t>
      </w:r>
      <w:r w:rsidR="00794BDF">
        <w:rPr>
          <w:noProof/>
          <w:sz w:val="20"/>
          <w:szCs w:val="20"/>
        </w:rPr>
        <w:t xml:space="preserve"> sisaldub lühike teave uuringu läbiviija ning temaatika kohta ning link küsitlusankeedile. </w:t>
      </w:r>
      <w:r w:rsidR="00794BDF" w:rsidRPr="00794BDF">
        <w:rPr>
          <w:noProof/>
          <w:sz w:val="20"/>
          <w:szCs w:val="20"/>
        </w:rPr>
        <w:t>I</w:t>
      </w:r>
      <w:r w:rsidR="00794BDF">
        <w:rPr>
          <w:noProof/>
          <w:sz w:val="20"/>
          <w:szCs w:val="20"/>
        </w:rPr>
        <w:t xml:space="preserve">ga </w:t>
      </w:r>
      <w:r w:rsidR="00794BDF" w:rsidRPr="00794BDF">
        <w:rPr>
          <w:noProof/>
          <w:sz w:val="20"/>
          <w:szCs w:val="20"/>
        </w:rPr>
        <w:t>link on individuaalne, mis välistab võimaluse sama</w:t>
      </w:r>
      <w:r w:rsidR="00794BDF">
        <w:rPr>
          <w:noProof/>
          <w:sz w:val="20"/>
          <w:szCs w:val="20"/>
        </w:rPr>
        <w:t>l isikul</w:t>
      </w:r>
      <w:r w:rsidR="00794BDF" w:rsidRPr="00794BDF">
        <w:rPr>
          <w:noProof/>
          <w:sz w:val="20"/>
          <w:szCs w:val="20"/>
        </w:rPr>
        <w:t xml:space="preserve"> ankeeti mitu korda</w:t>
      </w:r>
      <w:r w:rsidR="00794BDF">
        <w:rPr>
          <w:noProof/>
          <w:sz w:val="20"/>
          <w:szCs w:val="20"/>
        </w:rPr>
        <w:t xml:space="preserve"> täita</w:t>
      </w:r>
      <w:r w:rsidR="00794BDF" w:rsidRPr="00794BDF">
        <w:rPr>
          <w:noProof/>
          <w:sz w:val="20"/>
          <w:szCs w:val="20"/>
        </w:rPr>
        <w:t>.</w:t>
      </w:r>
    </w:p>
    <w:p w14:paraId="4DBBFDF1" w14:textId="5F64D5C8" w:rsidR="00954311" w:rsidRDefault="00954311" w:rsidP="005C57C7">
      <w:pPr>
        <w:pStyle w:val="BodyText"/>
        <w:spacing w:before="120" w:line="312" w:lineRule="auto"/>
        <w:jc w:val="both"/>
        <w:rPr>
          <w:sz w:val="20"/>
          <w:szCs w:val="20"/>
        </w:rPr>
      </w:pPr>
      <w:r>
        <w:rPr>
          <w:noProof/>
          <w:sz w:val="20"/>
          <w:szCs w:val="20"/>
        </w:rPr>
        <w:t xml:space="preserve">Juhul, kui andmekogumine viia läbi </w:t>
      </w:r>
      <w:r w:rsidR="002B38C0">
        <w:rPr>
          <w:noProof/>
          <w:sz w:val="20"/>
          <w:szCs w:val="20"/>
        </w:rPr>
        <w:t>4-5 päevaga</w:t>
      </w:r>
      <w:r>
        <w:rPr>
          <w:noProof/>
          <w:sz w:val="20"/>
          <w:szCs w:val="20"/>
        </w:rPr>
        <w:t xml:space="preserve">, on vastamisaktiivsus eeldatavasti </w:t>
      </w:r>
      <w:r w:rsidRPr="00954311">
        <w:rPr>
          <w:i/>
          <w:iCs/>
          <w:noProof/>
          <w:sz w:val="20"/>
          <w:szCs w:val="20"/>
        </w:rPr>
        <w:t>ca</w:t>
      </w:r>
      <w:r>
        <w:rPr>
          <w:noProof/>
          <w:sz w:val="20"/>
          <w:szCs w:val="20"/>
        </w:rPr>
        <w:t xml:space="preserve"> 20%. </w:t>
      </w:r>
      <w:r w:rsidR="006D3F6D">
        <w:rPr>
          <w:noProof/>
          <w:sz w:val="20"/>
          <w:szCs w:val="20"/>
        </w:rPr>
        <w:t xml:space="preserve">Telefoniküsitlusega kompenseeritakse rühmi, kus vastamisaktiivsus veebi- ning SMS-küsitluses on tavapäraselt olnud madalam. </w:t>
      </w:r>
    </w:p>
    <w:p w14:paraId="6433F1C8" w14:textId="212FEE3F" w:rsidR="00BD500A" w:rsidRPr="00BD500A" w:rsidRDefault="00BD500A" w:rsidP="008E39EE">
      <w:pPr>
        <w:spacing w:before="240" w:after="120" w:line="312" w:lineRule="auto"/>
        <w:jc w:val="both"/>
        <w:rPr>
          <w:b/>
          <w:bCs/>
          <w:color w:val="800000"/>
          <w:sz w:val="22"/>
          <w:szCs w:val="22"/>
        </w:rPr>
      </w:pPr>
      <w:r w:rsidRPr="00BD500A">
        <w:rPr>
          <w:b/>
          <w:bCs/>
          <w:color w:val="800000"/>
          <w:sz w:val="22"/>
          <w:szCs w:val="22"/>
        </w:rPr>
        <w:t>Küsitlusankeet</w:t>
      </w:r>
    </w:p>
    <w:p w14:paraId="1200A854" w14:textId="11A7B5D4" w:rsidR="0068115D" w:rsidRDefault="00121534" w:rsidP="00BD500A">
      <w:pPr>
        <w:spacing w:before="120" w:after="120" w:line="312" w:lineRule="auto"/>
        <w:jc w:val="both"/>
        <w:rPr>
          <w:sz w:val="20"/>
          <w:szCs w:val="20"/>
        </w:rPr>
      </w:pPr>
      <w:r w:rsidRPr="00121534">
        <w:rPr>
          <w:sz w:val="20"/>
          <w:szCs w:val="20"/>
        </w:rPr>
        <w:t>Küsitlustöö</w:t>
      </w:r>
      <w:r w:rsidR="00A62E08">
        <w:rPr>
          <w:sz w:val="20"/>
          <w:szCs w:val="20"/>
        </w:rPr>
        <w:t>s kasutatakse</w:t>
      </w:r>
      <w:r w:rsidRPr="00121534">
        <w:rPr>
          <w:sz w:val="20"/>
          <w:szCs w:val="20"/>
        </w:rPr>
        <w:t xml:space="preserve"> struktureeritud ankee</w:t>
      </w:r>
      <w:r w:rsidR="00A62E08">
        <w:rPr>
          <w:sz w:val="20"/>
          <w:szCs w:val="20"/>
        </w:rPr>
        <w:t>ti</w:t>
      </w:r>
      <w:r w:rsidRPr="00121534">
        <w:rPr>
          <w:sz w:val="20"/>
          <w:szCs w:val="20"/>
        </w:rPr>
        <w:t xml:space="preserve">, mille </w:t>
      </w:r>
      <w:r w:rsidR="000413BB">
        <w:rPr>
          <w:sz w:val="20"/>
          <w:szCs w:val="20"/>
        </w:rPr>
        <w:t>algversiooni</w:t>
      </w:r>
      <w:r w:rsidR="00794BDF">
        <w:rPr>
          <w:sz w:val="20"/>
          <w:szCs w:val="20"/>
        </w:rPr>
        <w:t xml:space="preserve"> esitab</w:t>
      </w:r>
      <w:r w:rsidR="00A8420B">
        <w:rPr>
          <w:sz w:val="20"/>
          <w:szCs w:val="20"/>
        </w:rPr>
        <w:t xml:space="preserve"> tellija</w:t>
      </w:r>
      <w:r w:rsidRPr="00121534">
        <w:rPr>
          <w:sz w:val="20"/>
          <w:szCs w:val="20"/>
        </w:rPr>
        <w:t>.</w:t>
      </w:r>
      <w:r w:rsidR="0068115D">
        <w:rPr>
          <w:sz w:val="20"/>
          <w:szCs w:val="20"/>
        </w:rPr>
        <w:t xml:space="preserve"> Ankeet hõlmab </w:t>
      </w:r>
      <w:r w:rsidR="0068115D" w:rsidRPr="0068115D">
        <w:rPr>
          <w:sz w:val="20"/>
          <w:szCs w:val="20"/>
        </w:rPr>
        <w:t xml:space="preserve">märtsis 2023 Riigikantselei avaliku arvamuse seires </w:t>
      </w:r>
      <w:r w:rsidR="0068115D">
        <w:rPr>
          <w:sz w:val="20"/>
          <w:szCs w:val="20"/>
        </w:rPr>
        <w:t xml:space="preserve">kasutatud </w:t>
      </w:r>
      <w:r w:rsidR="0068115D" w:rsidRPr="0068115D">
        <w:rPr>
          <w:sz w:val="20"/>
          <w:szCs w:val="20"/>
        </w:rPr>
        <w:t>vaimse tervise küsimus</w:t>
      </w:r>
      <w:r w:rsidR="0068115D">
        <w:rPr>
          <w:sz w:val="20"/>
          <w:szCs w:val="20"/>
        </w:rPr>
        <w:t>i ja taustaküsimusi</w:t>
      </w:r>
      <w:r w:rsidR="00493699">
        <w:rPr>
          <w:sz w:val="20"/>
          <w:szCs w:val="20"/>
        </w:rPr>
        <w:t>, ning</w:t>
      </w:r>
      <w:r w:rsidR="0068115D">
        <w:rPr>
          <w:sz w:val="20"/>
          <w:szCs w:val="20"/>
        </w:rPr>
        <w:t xml:space="preserve"> lisanduda võivad </w:t>
      </w:r>
      <w:r w:rsidR="00493699">
        <w:rPr>
          <w:sz w:val="20"/>
          <w:szCs w:val="20"/>
        </w:rPr>
        <w:t xml:space="preserve">ka </w:t>
      </w:r>
      <w:r w:rsidR="0068115D" w:rsidRPr="0068115D">
        <w:rPr>
          <w:sz w:val="20"/>
          <w:szCs w:val="20"/>
        </w:rPr>
        <w:t>mõned uued küsimused, mis vahetavad välja märtsikuu seires olnud Riigikantselei teemad ja küsimused.</w:t>
      </w:r>
    </w:p>
    <w:p w14:paraId="2368B4D0" w14:textId="0E529841" w:rsidR="00BE6B6A" w:rsidRDefault="00014E36" w:rsidP="00BD500A">
      <w:pPr>
        <w:spacing w:before="120" w:after="120" w:line="312" w:lineRule="auto"/>
        <w:jc w:val="both"/>
        <w:rPr>
          <w:sz w:val="20"/>
          <w:szCs w:val="20"/>
        </w:rPr>
      </w:pPr>
      <w:r>
        <w:rPr>
          <w:sz w:val="20"/>
          <w:szCs w:val="20"/>
        </w:rPr>
        <w:t>Töövõtja</w:t>
      </w:r>
      <w:r w:rsidR="00794BDF">
        <w:rPr>
          <w:sz w:val="20"/>
          <w:szCs w:val="20"/>
        </w:rPr>
        <w:t xml:space="preserve"> esitab oma ettepanekud ankeedi täiendamiseks</w:t>
      </w:r>
      <w:r w:rsidR="00A8420B">
        <w:rPr>
          <w:sz w:val="20"/>
          <w:szCs w:val="20"/>
        </w:rPr>
        <w:t xml:space="preserve"> ning kooskõlastab</w:t>
      </w:r>
      <w:r w:rsidR="00794BDF">
        <w:rPr>
          <w:sz w:val="20"/>
          <w:szCs w:val="20"/>
        </w:rPr>
        <w:t xml:space="preserve"> võimalikud muudatused</w:t>
      </w:r>
      <w:r w:rsidR="00A8420B">
        <w:rPr>
          <w:sz w:val="20"/>
          <w:szCs w:val="20"/>
        </w:rPr>
        <w:t xml:space="preserve"> tellijaga</w:t>
      </w:r>
      <w:r w:rsidR="00794BDF">
        <w:rPr>
          <w:sz w:val="20"/>
          <w:szCs w:val="20"/>
        </w:rPr>
        <w:t xml:space="preserve"> enne küsitlustöö algust. </w:t>
      </w:r>
      <w:r w:rsidR="00121534" w:rsidRPr="00121534">
        <w:rPr>
          <w:sz w:val="20"/>
          <w:szCs w:val="20"/>
        </w:rPr>
        <w:t xml:space="preserve">Ankeedi täitmise eeldatav kestus on kuni </w:t>
      </w:r>
      <w:r w:rsidR="00794BDF">
        <w:rPr>
          <w:sz w:val="20"/>
          <w:szCs w:val="20"/>
        </w:rPr>
        <w:t>15</w:t>
      </w:r>
      <w:r w:rsidR="00121534" w:rsidRPr="00121534">
        <w:rPr>
          <w:sz w:val="20"/>
          <w:szCs w:val="20"/>
        </w:rPr>
        <w:t xml:space="preserve"> minutit</w:t>
      </w:r>
      <w:r w:rsidR="00BE6B6A">
        <w:rPr>
          <w:sz w:val="20"/>
          <w:szCs w:val="20"/>
        </w:rPr>
        <w:t>.</w:t>
      </w:r>
    </w:p>
    <w:p w14:paraId="2C583CBD" w14:textId="55F9CBC3" w:rsidR="00BD500A" w:rsidRDefault="00BD500A" w:rsidP="00BD500A">
      <w:pPr>
        <w:spacing w:before="120" w:after="120" w:line="312" w:lineRule="auto"/>
        <w:jc w:val="both"/>
        <w:rPr>
          <w:sz w:val="20"/>
          <w:szCs w:val="20"/>
        </w:rPr>
      </w:pPr>
      <w:r w:rsidRPr="00AC309C">
        <w:rPr>
          <w:sz w:val="20"/>
          <w:szCs w:val="20"/>
        </w:rPr>
        <w:t xml:space="preserve">Küsitlustöös kasutatakse programmeeritud ankeeti, kus küsimuste filtrid toimivad automaatselt ning sisestatavad andmed salvestuvad automaatselt </w:t>
      </w:r>
      <w:r w:rsidR="00014E36">
        <w:rPr>
          <w:sz w:val="20"/>
          <w:szCs w:val="20"/>
        </w:rPr>
        <w:t xml:space="preserve">töövõtja </w:t>
      </w:r>
      <w:r w:rsidRPr="00AC309C">
        <w:rPr>
          <w:sz w:val="20"/>
          <w:szCs w:val="20"/>
        </w:rPr>
        <w:t xml:space="preserve">serverisse. </w:t>
      </w:r>
      <w:r w:rsidR="005F2C2F">
        <w:rPr>
          <w:sz w:val="20"/>
          <w:szCs w:val="20"/>
        </w:rPr>
        <w:t>Ankeeti on võimalik täita kas</w:t>
      </w:r>
      <w:r w:rsidRPr="00AC309C">
        <w:rPr>
          <w:sz w:val="20"/>
          <w:szCs w:val="20"/>
        </w:rPr>
        <w:t xml:space="preserve"> eesti või vene keeles lähtuvalt vastaja </w:t>
      </w:r>
      <w:r>
        <w:rPr>
          <w:sz w:val="20"/>
          <w:szCs w:val="20"/>
        </w:rPr>
        <w:t>eelistustest.</w:t>
      </w:r>
      <w:r w:rsidR="00121534">
        <w:rPr>
          <w:sz w:val="20"/>
          <w:szCs w:val="20"/>
        </w:rPr>
        <w:t xml:space="preserve"> Ankeedi tõlke teostab </w:t>
      </w:r>
      <w:r w:rsidR="00014E36">
        <w:rPr>
          <w:sz w:val="20"/>
          <w:szCs w:val="20"/>
        </w:rPr>
        <w:t>töövõtja</w:t>
      </w:r>
      <w:r w:rsidR="00A8420B">
        <w:rPr>
          <w:sz w:val="20"/>
          <w:szCs w:val="20"/>
        </w:rPr>
        <w:t>, kooskõlastades venekeelsed tõlked enne küsitluse algust tellijaga</w:t>
      </w:r>
      <w:r w:rsidR="00121534">
        <w:rPr>
          <w:sz w:val="20"/>
          <w:szCs w:val="20"/>
        </w:rPr>
        <w:t xml:space="preserve">. </w:t>
      </w:r>
    </w:p>
    <w:p w14:paraId="3217D76F" w14:textId="77777777" w:rsidR="00493699" w:rsidRDefault="00493699">
      <w:pPr>
        <w:spacing w:after="240" w:line="276" w:lineRule="auto"/>
        <w:ind w:left="992" w:right="544"/>
        <w:rPr>
          <w:b/>
          <w:bCs/>
          <w:noProof/>
          <w:color w:val="800000"/>
          <w:sz w:val="22"/>
          <w:szCs w:val="22"/>
        </w:rPr>
      </w:pPr>
      <w:r>
        <w:rPr>
          <w:b/>
          <w:bCs/>
          <w:noProof/>
          <w:color w:val="800000"/>
          <w:sz w:val="22"/>
          <w:szCs w:val="22"/>
        </w:rPr>
        <w:br w:type="page"/>
      </w:r>
    </w:p>
    <w:p w14:paraId="52D4BFCA" w14:textId="288FDCD6" w:rsidR="00382C4A" w:rsidRPr="00BD500A" w:rsidRDefault="00382C4A" w:rsidP="00382C4A">
      <w:pPr>
        <w:pStyle w:val="BodyText2"/>
        <w:spacing w:before="120" w:line="312" w:lineRule="auto"/>
        <w:rPr>
          <w:rFonts w:ascii="Verdana" w:hAnsi="Verdana"/>
          <w:b/>
          <w:bCs/>
          <w:noProof/>
          <w:color w:val="800000"/>
          <w:sz w:val="22"/>
          <w:szCs w:val="22"/>
        </w:rPr>
      </w:pPr>
      <w:r w:rsidRPr="00BD500A">
        <w:rPr>
          <w:rFonts w:ascii="Verdana" w:hAnsi="Verdana"/>
          <w:b/>
          <w:bCs/>
          <w:noProof/>
          <w:color w:val="800000"/>
          <w:sz w:val="22"/>
          <w:szCs w:val="22"/>
        </w:rPr>
        <w:lastRenderedPageBreak/>
        <w:t>Andmetöötlus</w:t>
      </w:r>
      <w:r w:rsidR="003059AE" w:rsidRPr="00BD500A">
        <w:rPr>
          <w:rFonts w:ascii="Verdana" w:hAnsi="Verdana"/>
          <w:b/>
          <w:bCs/>
          <w:noProof/>
          <w:color w:val="800000"/>
          <w:sz w:val="22"/>
          <w:szCs w:val="22"/>
        </w:rPr>
        <w:t xml:space="preserve"> ja tulemuste esitamine</w:t>
      </w:r>
    </w:p>
    <w:p w14:paraId="1D72E7F1" w14:textId="41EF3DF8" w:rsidR="00382FD0" w:rsidRPr="00382FD0" w:rsidRDefault="00AB2368" w:rsidP="00382FD0">
      <w:pPr>
        <w:pStyle w:val="Paalamp1"/>
        <w:spacing w:before="120" w:after="120" w:line="312" w:lineRule="auto"/>
        <w:jc w:val="both"/>
        <w:rPr>
          <w:sz w:val="20"/>
          <w:szCs w:val="20"/>
        </w:rPr>
      </w:pPr>
      <w:r>
        <w:rPr>
          <w:sz w:val="20"/>
          <w:szCs w:val="20"/>
        </w:rPr>
        <w:t>Peale andmekogumise lõppemist andmed kontrollitakse ja kaalutakse. Kaalumisel võrreldakse v</w:t>
      </w:r>
      <w:r w:rsidR="00382FD0" w:rsidRPr="00382FD0">
        <w:rPr>
          <w:sz w:val="20"/>
          <w:szCs w:val="20"/>
        </w:rPr>
        <w:t>alimi sotsiaal-demograafilist struktuuri üldkogumi</w:t>
      </w:r>
      <w:r>
        <w:rPr>
          <w:sz w:val="20"/>
          <w:szCs w:val="20"/>
        </w:rPr>
        <w:t xml:space="preserve"> omaga, viies </w:t>
      </w:r>
      <w:r w:rsidR="00382FD0" w:rsidRPr="00382FD0">
        <w:rPr>
          <w:sz w:val="20"/>
          <w:szCs w:val="20"/>
        </w:rPr>
        <w:t>andmed vastav</w:t>
      </w:r>
      <w:r>
        <w:rPr>
          <w:sz w:val="20"/>
          <w:szCs w:val="20"/>
        </w:rPr>
        <w:t>usse</w:t>
      </w:r>
      <w:r w:rsidR="00382FD0" w:rsidRPr="00382FD0">
        <w:rPr>
          <w:sz w:val="20"/>
          <w:szCs w:val="20"/>
        </w:rPr>
        <w:t xml:space="preserve"> teoreetilisele mudelile (ristlõi</w:t>
      </w:r>
      <w:r w:rsidR="00493699">
        <w:rPr>
          <w:sz w:val="20"/>
          <w:szCs w:val="20"/>
        </w:rPr>
        <w:t>getes</w:t>
      </w:r>
      <w:r w:rsidR="00382FD0" w:rsidRPr="00382FD0">
        <w:rPr>
          <w:sz w:val="20"/>
          <w:szCs w:val="20"/>
        </w:rPr>
        <w:t xml:space="preserve"> sugu/vanuserühm</w:t>
      </w:r>
      <w:r w:rsidR="00493699">
        <w:rPr>
          <w:sz w:val="20"/>
          <w:szCs w:val="20"/>
        </w:rPr>
        <w:t xml:space="preserve">, </w:t>
      </w:r>
      <w:r w:rsidR="00382FD0" w:rsidRPr="00382FD0">
        <w:rPr>
          <w:sz w:val="20"/>
          <w:szCs w:val="20"/>
        </w:rPr>
        <w:t>rahvus/</w:t>
      </w:r>
      <w:r w:rsidR="00493699">
        <w:rPr>
          <w:sz w:val="20"/>
          <w:szCs w:val="20"/>
        </w:rPr>
        <w:t xml:space="preserve">regioon (3 kategooriat), regioon (5 kategooriat)/asulatüüp ning </w:t>
      </w:r>
      <w:r w:rsidR="00567E43">
        <w:rPr>
          <w:sz w:val="20"/>
          <w:szCs w:val="20"/>
        </w:rPr>
        <w:t>haridus</w:t>
      </w:r>
      <w:r w:rsidR="00382FD0" w:rsidRPr="00382FD0">
        <w:rPr>
          <w:sz w:val="20"/>
          <w:szCs w:val="20"/>
        </w:rPr>
        <w:t xml:space="preserve">). Taustatunnuste (sugu, rahvus, vanuserühm, elukoht vms) lõikes koostatakse sagedustabelid. </w:t>
      </w:r>
    </w:p>
    <w:p w14:paraId="5C38C8B0" w14:textId="468D1951" w:rsidR="00382FD0" w:rsidRPr="00382FD0" w:rsidRDefault="00382FD0" w:rsidP="00382FD0">
      <w:pPr>
        <w:pStyle w:val="Paalamp1"/>
        <w:spacing w:before="120" w:after="120" w:line="312" w:lineRule="auto"/>
        <w:jc w:val="both"/>
        <w:rPr>
          <w:sz w:val="20"/>
          <w:szCs w:val="20"/>
        </w:rPr>
      </w:pPr>
      <w:r w:rsidRPr="00382FD0">
        <w:rPr>
          <w:sz w:val="20"/>
          <w:szCs w:val="20"/>
        </w:rPr>
        <w:t xml:space="preserve">Tulemused esitatakse </w:t>
      </w:r>
      <w:r w:rsidR="00367454">
        <w:rPr>
          <w:sz w:val="20"/>
          <w:szCs w:val="20"/>
        </w:rPr>
        <w:t>t</w:t>
      </w:r>
      <w:r w:rsidRPr="00382FD0">
        <w:rPr>
          <w:sz w:val="20"/>
          <w:szCs w:val="20"/>
        </w:rPr>
        <w:t>ellijale järgnevas vormis:</w:t>
      </w:r>
    </w:p>
    <w:p w14:paraId="081DD107" w14:textId="77777777" w:rsidR="005268BC" w:rsidRPr="005268BC" w:rsidRDefault="005268BC" w:rsidP="005268BC">
      <w:pPr>
        <w:pStyle w:val="ListParagraph"/>
        <w:numPr>
          <w:ilvl w:val="0"/>
          <w:numId w:val="37"/>
        </w:numPr>
        <w:rPr>
          <w:sz w:val="20"/>
          <w:szCs w:val="20"/>
        </w:rPr>
      </w:pPr>
      <w:r w:rsidRPr="005268BC">
        <w:rPr>
          <w:sz w:val="20"/>
          <w:szCs w:val="20"/>
        </w:rPr>
        <w:t>Küsitluses kasutatud eesti- ja venekeelne ankeet .</w:t>
      </w:r>
      <w:proofErr w:type="spellStart"/>
      <w:r w:rsidRPr="005268BC">
        <w:rPr>
          <w:sz w:val="20"/>
          <w:szCs w:val="20"/>
        </w:rPr>
        <w:t>doc</w:t>
      </w:r>
      <w:proofErr w:type="spellEnd"/>
      <w:r w:rsidRPr="005268BC">
        <w:rPr>
          <w:sz w:val="20"/>
          <w:szCs w:val="20"/>
        </w:rPr>
        <w:t xml:space="preserve"> formaadis;</w:t>
      </w:r>
    </w:p>
    <w:p w14:paraId="0977F45D" w14:textId="719AD1C9" w:rsidR="00382FD0" w:rsidRPr="00382FD0" w:rsidRDefault="00382FD0" w:rsidP="005268BC">
      <w:pPr>
        <w:pStyle w:val="Paalamp1"/>
        <w:numPr>
          <w:ilvl w:val="0"/>
          <w:numId w:val="37"/>
        </w:numPr>
        <w:spacing w:before="120" w:after="120" w:line="312" w:lineRule="auto"/>
        <w:jc w:val="both"/>
        <w:rPr>
          <w:sz w:val="20"/>
          <w:szCs w:val="20"/>
        </w:rPr>
      </w:pPr>
      <w:r w:rsidRPr="00382FD0">
        <w:rPr>
          <w:sz w:val="20"/>
          <w:szCs w:val="20"/>
        </w:rPr>
        <w:t>Täielikult kirjeldatud ja korrastatud andmefail .</w:t>
      </w:r>
      <w:proofErr w:type="spellStart"/>
      <w:r w:rsidRPr="00382FD0">
        <w:rPr>
          <w:sz w:val="20"/>
          <w:szCs w:val="20"/>
        </w:rPr>
        <w:t>sav</w:t>
      </w:r>
      <w:proofErr w:type="spellEnd"/>
      <w:r w:rsidRPr="00382FD0">
        <w:rPr>
          <w:sz w:val="20"/>
          <w:szCs w:val="20"/>
        </w:rPr>
        <w:t xml:space="preserve"> formaadis</w:t>
      </w:r>
      <w:r w:rsidR="00107D2D">
        <w:rPr>
          <w:sz w:val="20"/>
          <w:szCs w:val="20"/>
        </w:rPr>
        <w:t xml:space="preserve"> (edastatakse tellijale krüpteeritud kujul)</w:t>
      </w:r>
      <w:r w:rsidRPr="00382FD0">
        <w:rPr>
          <w:sz w:val="20"/>
          <w:szCs w:val="20"/>
        </w:rPr>
        <w:t>. Andmefailis sisalduvad kõik küsitlusankeedis sisalduvad tunnused nende algsel kujul, samuti ka andmetöötluse käigus moodustatud agregeeritud tunnused (mis sisalduvad kas</w:t>
      </w:r>
      <w:r w:rsidR="00493699">
        <w:rPr>
          <w:sz w:val="20"/>
          <w:szCs w:val="20"/>
        </w:rPr>
        <w:t xml:space="preserve"> sagedus</w:t>
      </w:r>
      <w:r w:rsidRPr="00382FD0">
        <w:rPr>
          <w:sz w:val="20"/>
          <w:szCs w:val="20"/>
        </w:rPr>
        <w:t xml:space="preserve">tabelites või </w:t>
      </w:r>
      <w:r w:rsidR="00493699">
        <w:rPr>
          <w:sz w:val="20"/>
          <w:szCs w:val="20"/>
        </w:rPr>
        <w:t>raportis</w:t>
      </w:r>
      <w:r w:rsidRPr="00382FD0">
        <w:rPr>
          <w:sz w:val="20"/>
          <w:szCs w:val="20"/>
        </w:rPr>
        <w:t xml:space="preserve">) ning kaalutunnus; </w:t>
      </w:r>
    </w:p>
    <w:p w14:paraId="71545200" w14:textId="7D18ADA1" w:rsidR="00382FD0" w:rsidRPr="00382FD0" w:rsidRDefault="00382FD0" w:rsidP="005268BC">
      <w:pPr>
        <w:pStyle w:val="Paalamp1"/>
        <w:numPr>
          <w:ilvl w:val="0"/>
          <w:numId w:val="37"/>
        </w:numPr>
        <w:spacing w:before="120" w:after="120" w:line="312" w:lineRule="auto"/>
        <w:jc w:val="both"/>
        <w:rPr>
          <w:sz w:val="20"/>
          <w:szCs w:val="20"/>
        </w:rPr>
      </w:pPr>
      <w:r w:rsidRPr="00382FD0">
        <w:rPr>
          <w:sz w:val="20"/>
          <w:szCs w:val="20"/>
        </w:rPr>
        <w:t xml:space="preserve">Kujundatud </w:t>
      </w:r>
      <w:r w:rsidR="00A8420B">
        <w:rPr>
          <w:sz w:val="20"/>
          <w:szCs w:val="20"/>
        </w:rPr>
        <w:t>sagedus</w:t>
      </w:r>
      <w:r w:rsidRPr="00382FD0">
        <w:rPr>
          <w:sz w:val="20"/>
          <w:szCs w:val="20"/>
        </w:rPr>
        <w:t>tabelid .</w:t>
      </w:r>
      <w:proofErr w:type="spellStart"/>
      <w:r w:rsidRPr="00382FD0">
        <w:rPr>
          <w:sz w:val="20"/>
          <w:szCs w:val="20"/>
        </w:rPr>
        <w:t>xls</w:t>
      </w:r>
      <w:proofErr w:type="spellEnd"/>
      <w:r w:rsidRPr="00382FD0">
        <w:rPr>
          <w:sz w:val="20"/>
          <w:szCs w:val="20"/>
        </w:rPr>
        <w:t xml:space="preserve"> formaadis. Kujundamise käigus lisatakse tabelitesse veapiirid igale konkreetsele lõikele ning küsimuse vastusevariandile ja märgistatakse värviliselt üldkogumi keskväärtusest oluliselt erinevad tulemused</w:t>
      </w:r>
      <w:r w:rsidR="00DF3EA3">
        <w:rPr>
          <w:sz w:val="20"/>
          <w:szCs w:val="20"/>
        </w:rPr>
        <w:t>. Sagedustabeli</w:t>
      </w:r>
      <w:r w:rsidR="00493699">
        <w:rPr>
          <w:sz w:val="20"/>
          <w:szCs w:val="20"/>
        </w:rPr>
        <w:t>te üldine vorming on sama mis</w:t>
      </w:r>
      <w:r w:rsidR="00AA63C2">
        <w:rPr>
          <w:sz w:val="20"/>
          <w:szCs w:val="20"/>
        </w:rPr>
        <w:t xml:space="preserve"> </w:t>
      </w:r>
      <w:r w:rsidR="00493699">
        <w:rPr>
          <w:sz w:val="20"/>
          <w:szCs w:val="20"/>
        </w:rPr>
        <w:t>vaimse tervise</w:t>
      </w:r>
      <w:r w:rsidR="00AA63C2">
        <w:rPr>
          <w:sz w:val="20"/>
          <w:szCs w:val="20"/>
        </w:rPr>
        <w:t xml:space="preserve"> </w:t>
      </w:r>
      <w:r w:rsidR="00B93514" w:rsidRPr="00B93514">
        <w:rPr>
          <w:sz w:val="20"/>
          <w:szCs w:val="20"/>
        </w:rPr>
        <w:t xml:space="preserve">märtsikuise </w:t>
      </w:r>
      <w:r w:rsidR="00AA63C2">
        <w:rPr>
          <w:sz w:val="20"/>
          <w:szCs w:val="20"/>
        </w:rPr>
        <w:t>seire tabelitel</w:t>
      </w:r>
      <w:r w:rsidR="00DF3EA3">
        <w:rPr>
          <w:sz w:val="20"/>
          <w:szCs w:val="20"/>
        </w:rPr>
        <w:t>;</w:t>
      </w:r>
    </w:p>
    <w:p w14:paraId="4ADACEC6" w14:textId="04D028AD" w:rsidR="00382FD0" w:rsidRDefault="00AA69AC" w:rsidP="005268BC">
      <w:pPr>
        <w:pStyle w:val="Paalamp1"/>
        <w:numPr>
          <w:ilvl w:val="0"/>
          <w:numId w:val="37"/>
        </w:numPr>
        <w:spacing w:before="120" w:after="120" w:line="312" w:lineRule="auto"/>
        <w:jc w:val="both"/>
        <w:rPr>
          <w:sz w:val="20"/>
          <w:szCs w:val="20"/>
        </w:rPr>
      </w:pPr>
      <w:r>
        <w:rPr>
          <w:sz w:val="20"/>
          <w:szCs w:val="20"/>
        </w:rPr>
        <w:t>A</w:t>
      </w:r>
      <w:r w:rsidR="00DF3EA3">
        <w:rPr>
          <w:sz w:val="20"/>
          <w:szCs w:val="20"/>
        </w:rPr>
        <w:t>nalüüsiraport</w:t>
      </w:r>
      <w:r w:rsidR="00382FD0" w:rsidRPr="00382FD0">
        <w:rPr>
          <w:sz w:val="20"/>
          <w:szCs w:val="20"/>
        </w:rPr>
        <w:t xml:space="preserve"> </w:t>
      </w:r>
      <w:r w:rsidR="004951F7">
        <w:rPr>
          <w:sz w:val="20"/>
          <w:szCs w:val="20"/>
        </w:rPr>
        <w:t xml:space="preserve">(aruanne) </w:t>
      </w:r>
      <w:r w:rsidR="00382FD0" w:rsidRPr="00382FD0">
        <w:rPr>
          <w:sz w:val="20"/>
          <w:szCs w:val="20"/>
        </w:rPr>
        <w:t>.</w:t>
      </w:r>
      <w:proofErr w:type="spellStart"/>
      <w:r w:rsidR="00567E43">
        <w:rPr>
          <w:sz w:val="20"/>
          <w:szCs w:val="20"/>
        </w:rPr>
        <w:t>ppt</w:t>
      </w:r>
      <w:proofErr w:type="spellEnd"/>
      <w:r w:rsidR="00382FD0" w:rsidRPr="00382FD0">
        <w:rPr>
          <w:sz w:val="20"/>
          <w:szCs w:val="20"/>
        </w:rPr>
        <w:t xml:space="preserve"> formaadis</w:t>
      </w:r>
      <w:r w:rsidR="0057372C">
        <w:rPr>
          <w:sz w:val="20"/>
          <w:szCs w:val="20"/>
        </w:rPr>
        <w:t xml:space="preserve"> (</w:t>
      </w:r>
      <w:r w:rsidR="0057372C" w:rsidRPr="0057372C">
        <w:rPr>
          <w:i/>
          <w:iCs/>
          <w:sz w:val="20"/>
          <w:szCs w:val="20"/>
        </w:rPr>
        <w:t>ca</w:t>
      </w:r>
      <w:r w:rsidR="0057372C">
        <w:rPr>
          <w:sz w:val="20"/>
          <w:szCs w:val="20"/>
        </w:rPr>
        <w:t xml:space="preserve"> </w:t>
      </w:r>
      <w:r w:rsidR="003A5DF0">
        <w:rPr>
          <w:sz w:val="20"/>
          <w:szCs w:val="20"/>
        </w:rPr>
        <w:t>50</w:t>
      </w:r>
      <w:r w:rsidR="0057372C">
        <w:rPr>
          <w:sz w:val="20"/>
          <w:szCs w:val="20"/>
        </w:rPr>
        <w:t xml:space="preserve"> slaidi)</w:t>
      </w:r>
      <w:r w:rsidR="00382FD0" w:rsidRPr="00382FD0">
        <w:rPr>
          <w:sz w:val="20"/>
          <w:szCs w:val="20"/>
        </w:rPr>
        <w:t xml:space="preserve">. </w:t>
      </w:r>
      <w:r w:rsidR="00B93514">
        <w:rPr>
          <w:sz w:val="20"/>
          <w:szCs w:val="20"/>
        </w:rPr>
        <w:t>Raporti</w:t>
      </w:r>
      <w:r w:rsidR="00382FD0" w:rsidRPr="00382FD0">
        <w:rPr>
          <w:sz w:val="20"/>
          <w:szCs w:val="20"/>
        </w:rPr>
        <w:t xml:space="preserve"> struktuur on järgnev: 1. Uuringu taust ning metoodika; 2. Ülevaade uuringu tulemustest illustreerituna joonisdiagrammidega või tabelitega</w:t>
      </w:r>
      <w:r w:rsidR="00A8420B">
        <w:rPr>
          <w:sz w:val="20"/>
          <w:szCs w:val="20"/>
        </w:rPr>
        <w:t xml:space="preserve">. Raportis esitatakse ülevaade </w:t>
      </w:r>
      <w:r w:rsidR="00A8420B" w:rsidRPr="00A8420B">
        <w:rPr>
          <w:sz w:val="20"/>
          <w:szCs w:val="20"/>
        </w:rPr>
        <w:t>kõigi</w:t>
      </w:r>
      <w:r w:rsidR="00A8420B">
        <w:rPr>
          <w:sz w:val="20"/>
          <w:szCs w:val="20"/>
        </w:rPr>
        <w:t>st ankeedis esita</w:t>
      </w:r>
      <w:r w:rsidR="00A8420B" w:rsidRPr="00A8420B">
        <w:rPr>
          <w:sz w:val="20"/>
          <w:szCs w:val="20"/>
        </w:rPr>
        <w:t>tud küsimuste</w:t>
      </w:r>
      <w:r w:rsidR="00A8420B">
        <w:rPr>
          <w:sz w:val="20"/>
          <w:szCs w:val="20"/>
        </w:rPr>
        <w:t>st</w:t>
      </w:r>
      <w:r w:rsidR="00A8420B" w:rsidRPr="00A8420B">
        <w:rPr>
          <w:sz w:val="20"/>
          <w:szCs w:val="20"/>
        </w:rPr>
        <w:t xml:space="preserve">, sh korduvate küsimuste puhul trend võrreldes eelnevate </w:t>
      </w:r>
      <w:r w:rsidR="00AA63C2">
        <w:rPr>
          <w:sz w:val="20"/>
          <w:szCs w:val="20"/>
        </w:rPr>
        <w:t>seireuuringutega</w:t>
      </w:r>
      <w:r w:rsidR="00382FD0" w:rsidRPr="00382FD0">
        <w:rPr>
          <w:sz w:val="20"/>
          <w:szCs w:val="20"/>
        </w:rPr>
        <w:t xml:space="preserve">; 3. </w:t>
      </w:r>
      <w:proofErr w:type="spellStart"/>
      <w:r w:rsidR="00AA63C2">
        <w:rPr>
          <w:sz w:val="20"/>
          <w:szCs w:val="20"/>
        </w:rPr>
        <w:t>Tekstiline</w:t>
      </w:r>
      <w:proofErr w:type="spellEnd"/>
      <w:r w:rsidR="00AA63C2">
        <w:rPr>
          <w:sz w:val="20"/>
          <w:szCs w:val="20"/>
        </w:rPr>
        <w:t xml:space="preserve"> k</w:t>
      </w:r>
      <w:r w:rsidR="00382FD0" w:rsidRPr="00382FD0">
        <w:rPr>
          <w:sz w:val="20"/>
          <w:szCs w:val="20"/>
        </w:rPr>
        <w:t>okkuvõt</w:t>
      </w:r>
      <w:r w:rsidR="00567E43">
        <w:rPr>
          <w:sz w:val="20"/>
          <w:szCs w:val="20"/>
        </w:rPr>
        <w:t>e</w:t>
      </w:r>
      <w:r w:rsidR="00382FD0" w:rsidRPr="00382FD0">
        <w:rPr>
          <w:sz w:val="20"/>
          <w:szCs w:val="20"/>
        </w:rPr>
        <w:t>.</w:t>
      </w:r>
      <w:r w:rsidR="00282E82">
        <w:rPr>
          <w:sz w:val="20"/>
          <w:szCs w:val="20"/>
        </w:rPr>
        <w:t xml:space="preserve"> </w:t>
      </w:r>
      <w:r w:rsidR="00DF3EA3">
        <w:rPr>
          <w:sz w:val="20"/>
          <w:szCs w:val="20"/>
        </w:rPr>
        <w:t>Analüüsirapor</w:t>
      </w:r>
      <w:r w:rsidR="00AA63C2">
        <w:rPr>
          <w:sz w:val="20"/>
          <w:szCs w:val="20"/>
        </w:rPr>
        <w:t>t on oma vormilt sarnane märtskuise seire raportile</w:t>
      </w:r>
      <w:r w:rsidR="00367454">
        <w:rPr>
          <w:sz w:val="20"/>
          <w:szCs w:val="20"/>
        </w:rPr>
        <w:t>;</w:t>
      </w:r>
    </w:p>
    <w:p w14:paraId="5DF67E5E" w14:textId="4AD8D1F1" w:rsidR="00CE3682" w:rsidRDefault="00CE3682" w:rsidP="00CE3682">
      <w:pPr>
        <w:pStyle w:val="Paalamp1"/>
        <w:spacing w:before="120" w:after="120" w:line="312" w:lineRule="auto"/>
        <w:jc w:val="both"/>
        <w:rPr>
          <w:sz w:val="20"/>
          <w:szCs w:val="20"/>
        </w:rPr>
      </w:pPr>
      <w:r w:rsidRPr="003059AE">
        <w:rPr>
          <w:sz w:val="20"/>
          <w:szCs w:val="20"/>
        </w:rPr>
        <w:t>K</w:t>
      </w:r>
      <w:r>
        <w:rPr>
          <w:sz w:val="20"/>
          <w:szCs w:val="20"/>
        </w:rPr>
        <w:t>üsitlus</w:t>
      </w:r>
      <w:r w:rsidRPr="003059AE">
        <w:rPr>
          <w:sz w:val="20"/>
          <w:szCs w:val="20"/>
        </w:rPr>
        <w:t xml:space="preserve">andmed esitatakse </w:t>
      </w:r>
      <w:r>
        <w:rPr>
          <w:sz w:val="20"/>
          <w:szCs w:val="20"/>
        </w:rPr>
        <w:t>t</w:t>
      </w:r>
      <w:r w:rsidRPr="003059AE">
        <w:rPr>
          <w:sz w:val="20"/>
          <w:szCs w:val="20"/>
        </w:rPr>
        <w:t xml:space="preserve">ellijale </w:t>
      </w:r>
      <w:proofErr w:type="spellStart"/>
      <w:r w:rsidRPr="003059AE">
        <w:rPr>
          <w:sz w:val="20"/>
          <w:szCs w:val="20"/>
        </w:rPr>
        <w:t>anonümiseeritud</w:t>
      </w:r>
      <w:proofErr w:type="spellEnd"/>
      <w:r w:rsidRPr="003059AE">
        <w:rPr>
          <w:sz w:val="20"/>
          <w:szCs w:val="20"/>
        </w:rPr>
        <w:t xml:space="preserve"> kujul, st. kaitsmaks vastajate privaatsust ei viidata </w:t>
      </w:r>
      <w:r>
        <w:rPr>
          <w:sz w:val="20"/>
          <w:szCs w:val="20"/>
        </w:rPr>
        <w:t xml:space="preserve">andmetes </w:t>
      </w:r>
      <w:r w:rsidRPr="003059AE">
        <w:rPr>
          <w:sz w:val="20"/>
          <w:szCs w:val="20"/>
        </w:rPr>
        <w:t xml:space="preserve">konkreetsetele isikutele. </w:t>
      </w:r>
      <w:r>
        <w:rPr>
          <w:sz w:val="20"/>
          <w:szCs w:val="20"/>
        </w:rPr>
        <w:t>U</w:t>
      </w:r>
      <w:r w:rsidRPr="003059AE">
        <w:rPr>
          <w:sz w:val="20"/>
          <w:szCs w:val="20"/>
        </w:rPr>
        <w:t xml:space="preserve">uringu läbiviimise tulemusel kogutud </w:t>
      </w:r>
      <w:proofErr w:type="spellStart"/>
      <w:r w:rsidRPr="003059AE">
        <w:rPr>
          <w:sz w:val="20"/>
          <w:szCs w:val="20"/>
        </w:rPr>
        <w:t>anonümiseeritud</w:t>
      </w:r>
      <w:proofErr w:type="spellEnd"/>
      <w:r w:rsidRPr="003059AE">
        <w:rPr>
          <w:sz w:val="20"/>
          <w:szCs w:val="20"/>
        </w:rPr>
        <w:t xml:space="preserve"> andmed, koostatud raportid ning nende varalised õigused kuuluvad peale tööde üleandmis-vastuvõtuakti allkirjastamist </w:t>
      </w:r>
      <w:r>
        <w:rPr>
          <w:sz w:val="20"/>
          <w:szCs w:val="20"/>
        </w:rPr>
        <w:t>t</w:t>
      </w:r>
      <w:r w:rsidRPr="003059AE">
        <w:rPr>
          <w:sz w:val="20"/>
          <w:szCs w:val="20"/>
        </w:rPr>
        <w:t>ellijale.</w:t>
      </w:r>
    </w:p>
    <w:p w14:paraId="62CCB72E" w14:textId="17A71FE8" w:rsidR="00382C4A" w:rsidRDefault="00382C4A" w:rsidP="008E39EE">
      <w:pPr>
        <w:pStyle w:val="Paalamp1"/>
        <w:tabs>
          <w:tab w:val="left" w:pos="720"/>
        </w:tabs>
        <w:spacing w:before="240" w:line="312" w:lineRule="auto"/>
        <w:jc w:val="both"/>
        <w:rPr>
          <w:b/>
          <w:bCs/>
          <w:color w:val="800000"/>
          <w:sz w:val="22"/>
          <w:szCs w:val="22"/>
        </w:rPr>
      </w:pPr>
      <w:r w:rsidRPr="00BD500A">
        <w:rPr>
          <w:b/>
          <w:bCs/>
          <w:color w:val="800000"/>
          <w:sz w:val="22"/>
          <w:szCs w:val="22"/>
        </w:rPr>
        <w:t>Ajakava</w:t>
      </w:r>
    </w:p>
    <w:tbl>
      <w:tblPr>
        <w:tblW w:w="99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0"/>
        <w:gridCol w:w="4050"/>
      </w:tblGrid>
      <w:tr w:rsidR="00820816" w:rsidRPr="00FE2F8E" w14:paraId="061F4028" w14:textId="77777777" w:rsidTr="00CB78AF">
        <w:tc>
          <w:tcPr>
            <w:tcW w:w="5850" w:type="dxa"/>
            <w:shd w:val="clear" w:color="auto" w:fill="85121F" w:themeFill="accent1" w:themeFillShade="BF"/>
          </w:tcPr>
          <w:p w14:paraId="18F40BA6" w14:textId="77777777" w:rsidR="00820816" w:rsidRPr="00FE2F8E" w:rsidRDefault="00820816" w:rsidP="00FD67B9">
            <w:pPr>
              <w:spacing w:before="60" w:line="312" w:lineRule="auto"/>
              <w:rPr>
                <w:b/>
                <w:szCs w:val="18"/>
              </w:rPr>
            </w:pPr>
            <w:r w:rsidRPr="00FE2F8E">
              <w:rPr>
                <w:b/>
                <w:szCs w:val="18"/>
              </w:rPr>
              <w:t>Tegevus</w:t>
            </w:r>
          </w:p>
        </w:tc>
        <w:tc>
          <w:tcPr>
            <w:tcW w:w="4050" w:type="dxa"/>
            <w:shd w:val="clear" w:color="auto" w:fill="85121F" w:themeFill="accent1" w:themeFillShade="BF"/>
          </w:tcPr>
          <w:p w14:paraId="656F9E78" w14:textId="77777777" w:rsidR="00820816" w:rsidRPr="00FE2F8E" w:rsidRDefault="00820816" w:rsidP="00B93514">
            <w:pPr>
              <w:spacing w:before="60" w:line="264" w:lineRule="auto"/>
              <w:jc w:val="right"/>
              <w:rPr>
                <w:b/>
                <w:szCs w:val="18"/>
              </w:rPr>
            </w:pPr>
            <w:r w:rsidRPr="00FE2F8E">
              <w:rPr>
                <w:b/>
                <w:szCs w:val="18"/>
              </w:rPr>
              <w:t>Eeldatav kestus/tähtaeg</w:t>
            </w:r>
          </w:p>
        </w:tc>
      </w:tr>
      <w:tr w:rsidR="00820816" w:rsidRPr="00FE2F8E" w14:paraId="5B7CD98B" w14:textId="77777777" w:rsidTr="00CB78AF">
        <w:tc>
          <w:tcPr>
            <w:tcW w:w="5850" w:type="dxa"/>
          </w:tcPr>
          <w:p w14:paraId="77ECFAD8" w14:textId="77777777" w:rsidR="00820816" w:rsidRPr="00FE2F8E" w:rsidRDefault="00820816" w:rsidP="00FD67B9">
            <w:pPr>
              <w:spacing w:before="60" w:line="312" w:lineRule="auto"/>
              <w:rPr>
                <w:szCs w:val="18"/>
              </w:rPr>
            </w:pPr>
            <w:r w:rsidRPr="00FE2F8E">
              <w:rPr>
                <w:szCs w:val="18"/>
              </w:rPr>
              <w:t>Tellija esitab küsitlusankeedi, kuhu on lisanud omapoolsed lisaküsimused ja demograafilised muutujad</w:t>
            </w:r>
          </w:p>
        </w:tc>
        <w:tc>
          <w:tcPr>
            <w:tcW w:w="4050" w:type="dxa"/>
          </w:tcPr>
          <w:p w14:paraId="59603923" w14:textId="16D61045" w:rsidR="00820816" w:rsidRPr="00FE2F8E" w:rsidRDefault="00820816" w:rsidP="00B93514">
            <w:pPr>
              <w:spacing w:before="60" w:line="264" w:lineRule="auto"/>
              <w:jc w:val="right"/>
              <w:rPr>
                <w:szCs w:val="18"/>
              </w:rPr>
            </w:pPr>
            <w:r>
              <w:rPr>
                <w:szCs w:val="18"/>
              </w:rPr>
              <w:t>22.06</w:t>
            </w:r>
          </w:p>
        </w:tc>
      </w:tr>
      <w:tr w:rsidR="00820816" w:rsidRPr="00FE2F8E" w14:paraId="43F04FD1" w14:textId="77777777" w:rsidTr="00CB78AF">
        <w:tc>
          <w:tcPr>
            <w:tcW w:w="5850" w:type="dxa"/>
          </w:tcPr>
          <w:p w14:paraId="5FB27D90" w14:textId="36A1491C" w:rsidR="00820816" w:rsidRPr="00FE2F8E" w:rsidRDefault="00820816" w:rsidP="00FD67B9">
            <w:pPr>
              <w:spacing w:before="60" w:line="312" w:lineRule="auto"/>
              <w:rPr>
                <w:szCs w:val="18"/>
              </w:rPr>
            </w:pPr>
            <w:r>
              <w:rPr>
                <w:szCs w:val="18"/>
              </w:rPr>
              <w:t>Ankeedi kooskõlastamine</w:t>
            </w:r>
          </w:p>
        </w:tc>
        <w:tc>
          <w:tcPr>
            <w:tcW w:w="4050" w:type="dxa"/>
          </w:tcPr>
          <w:p w14:paraId="5D87F5DF" w14:textId="1526C434" w:rsidR="00820816" w:rsidRPr="00FE2F8E" w:rsidRDefault="002B38C0" w:rsidP="00B93514">
            <w:pPr>
              <w:spacing w:before="60" w:line="264" w:lineRule="auto"/>
              <w:jc w:val="right"/>
              <w:rPr>
                <w:szCs w:val="18"/>
              </w:rPr>
            </w:pPr>
            <w:r>
              <w:rPr>
                <w:szCs w:val="18"/>
              </w:rPr>
              <w:t>1,5 p</w:t>
            </w:r>
            <w:r w:rsidR="00820816">
              <w:rPr>
                <w:szCs w:val="18"/>
              </w:rPr>
              <w:t>äev</w:t>
            </w:r>
            <w:r>
              <w:rPr>
                <w:szCs w:val="18"/>
              </w:rPr>
              <w:t>a</w:t>
            </w:r>
            <w:r w:rsidR="00820816">
              <w:rPr>
                <w:szCs w:val="18"/>
              </w:rPr>
              <w:t xml:space="preserve"> (2</w:t>
            </w:r>
            <w:r>
              <w:rPr>
                <w:szCs w:val="18"/>
              </w:rPr>
              <w:t>6</w:t>
            </w:r>
            <w:r w:rsidR="00820816">
              <w:rPr>
                <w:szCs w:val="18"/>
              </w:rPr>
              <w:t>.06 – 2</w:t>
            </w:r>
            <w:r w:rsidR="00AA63C2">
              <w:rPr>
                <w:szCs w:val="18"/>
              </w:rPr>
              <w:t>7</w:t>
            </w:r>
            <w:r w:rsidR="00820816">
              <w:rPr>
                <w:szCs w:val="18"/>
              </w:rPr>
              <w:t>.06</w:t>
            </w:r>
            <w:r w:rsidR="00AA63C2">
              <w:rPr>
                <w:szCs w:val="18"/>
              </w:rPr>
              <w:t xml:space="preserve"> lõuna</w:t>
            </w:r>
            <w:r w:rsidR="00820816">
              <w:rPr>
                <w:szCs w:val="18"/>
              </w:rPr>
              <w:t>)</w:t>
            </w:r>
          </w:p>
        </w:tc>
      </w:tr>
      <w:tr w:rsidR="00820816" w:rsidRPr="00FE2F8E" w14:paraId="514DB2CA" w14:textId="77777777" w:rsidTr="00CB78AF">
        <w:tc>
          <w:tcPr>
            <w:tcW w:w="5850" w:type="dxa"/>
          </w:tcPr>
          <w:p w14:paraId="14A51C16" w14:textId="3292C55B" w:rsidR="00820816" w:rsidRDefault="00820816" w:rsidP="00FD67B9">
            <w:pPr>
              <w:spacing w:before="60" w:line="312" w:lineRule="auto"/>
              <w:rPr>
                <w:szCs w:val="18"/>
              </w:rPr>
            </w:pPr>
            <w:r>
              <w:rPr>
                <w:szCs w:val="18"/>
              </w:rPr>
              <w:t>An</w:t>
            </w:r>
            <w:r w:rsidR="004426CB">
              <w:rPr>
                <w:szCs w:val="18"/>
              </w:rPr>
              <w:t>k</w:t>
            </w:r>
            <w:r>
              <w:rPr>
                <w:szCs w:val="18"/>
              </w:rPr>
              <w:t xml:space="preserve">eedi tõlge ja </w:t>
            </w:r>
            <w:r w:rsidR="004426CB">
              <w:rPr>
                <w:szCs w:val="18"/>
              </w:rPr>
              <w:t>programmeerimine</w:t>
            </w:r>
          </w:p>
        </w:tc>
        <w:tc>
          <w:tcPr>
            <w:tcW w:w="4050" w:type="dxa"/>
          </w:tcPr>
          <w:p w14:paraId="1D333A3B" w14:textId="64F05295" w:rsidR="00820816" w:rsidRDefault="004426CB" w:rsidP="00B93514">
            <w:pPr>
              <w:spacing w:before="60" w:line="264" w:lineRule="auto"/>
              <w:jc w:val="right"/>
              <w:rPr>
                <w:szCs w:val="18"/>
              </w:rPr>
            </w:pPr>
            <w:r>
              <w:rPr>
                <w:szCs w:val="18"/>
              </w:rPr>
              <w:t>1,5 päeva (27.06</w:t>
            </w:r>
            <w:r w:rsidR="00AA63C2">
              <w:rPr>
                <w:szCs w:val="18"/>
              </w:rPr>
              <w:t xml:space="preserve"> lõuna</w:t>
            </w:r>
            <w:r>
              <w:rPr>
                <w:szCs w:val="18"/>
              </w:rPr>
              <w:t xml:space="preserve"> – 28.06)</w:t>
            </w:r>
          </w:p>
        </w:tc>
      </w:tr>
      <w:tr w:rsidR="004426CB" w:rsidRPr="00FE2F8E" w14:paraId="2FEA1474" w14:textId="77777777" w:rsidTr="00CB78AF">
        <w:tc>
          <w:tcPr>
            <w:tcW w:w="5850" w:type="dxa"/>
          </w:tcPr>
          <w:p w14:paraId="364EA293" w14:textId="435D6930" w:rsidR="004426CB" w:rsidRDefault="004426CB" w:rsidP="00FD67B9">
            <w:pPr>
              <w:spacing w:before="60" w:line="312" w:lineRule="auto"/>
              <w:rPr>
                <w:szCs w:val="18"/>
              </w:rPr>
            </w:pPr>
            <w:r>
              <w:rPr>
                <w:szCs w:val="18"/>
              </w:rPr>
              <w:t>Küsitlustöö</w:t>
            </w:r>
          </w:p>
        </w:tc>
        <w:tc>
          <w:tcPr>
            <w:tcW w:w="4050" w:type="dxa"/>
          </w:tcPr>
          <w:p w14:paraId="01BFA358" w14:textId="5C520CF7" w:rsidR="004426CB" w:rsidRDefault="004426CB" w:rsidP="00B93514">
            <w:pPr>
              <w:spacing w:before="60" w:line="264" w:lineRule="auto"/>
              <w:jc w:val="right"/>
              <w:rPr>
                <w:szCs w:val="18"/>
              </w:rPr>
            </w:pPr>
            <w:r>
              <w:rPr>
                <w:szCs w:val="18"/>
              </w:rPr>
              <w:t xml:space="preserve">5 päeva </w:t>
            </w:r>
            <w:r w:rsidR="00B93514">
              <w:rPr>
                <w:szCs w:val="18"/>
              </w:rPr>
              <w:t>(</w:t>
            </w:r>
            <w:r>
              <w:rPr>
                <w:szCs w:val="18"/>
              </w:rPr>
              <w:t>29.06 – 03.07</w:t>
            </w:r>
            <w:r w:rsidR="00B93514">
              <w:rPr>
                <w:szCs w:val="18"/>
              </w:rPr>
              <w:t>)</w:t>
            </w:r>
          </w:p>
        </w:tc>
      </w:tr>
      <w:tr w:rsidR="00820816" w:rsidRPr="00FE2F8E" w14:paraId="0573A565" w14:textId="77777777" w:rsidTr="00CB78AF">
        <w:tc>
          <w:tcPr>
            <w:tcW w:w="5850" w:type="dxa"/>
          </w:tcPr>
          <w:p w14:paraId="125DCF5D" w14:textId="6F46C2BC" w:rsidR="00820816" w:rsidRDefault="004426CB" w:rsidP="00FD67B9">
            <w:pPr>
              <w:spacing w:before="60" w:line="312" w:lineRule="auto"/>
              <w:rPr>
                <w:szCs w:val="18"/>
              </w:rPr>
            </w:pPr>
            <w:r>
              <w:rPr>
                <w:szCs w:val="18"/>
              </w:rPr>
              <w:t>Andmetöötlus</w:t>
            </w:r>
          </w:p>
        </w:tc>
        <w:tc>
          <w:tcPr>
            <w:tcW w:w="4050" w:type="dxa"/>
          </w:tcPr>
          <w:p w14:paraId="33E8CFAB" w14:textId="04ED3A11" w:rsidR="00820816" w:rsidRDefault="004426CB" w:rsidP="00B93514">
            <w:pPr>
              <w:spacing w:before="60" w:line="264" w:lineRule="auto"/>
              <w:jc w:val="right"/>
              <w:rPr>
                <w:szCs w:val="18"/>
              </w:rPr>
            </w:pPr>
            <w:r>
              <w:rPr>
                <w:szCs w:val="18"/>
              </w:rPr>
              <w:t>1 päev (04.07)</w:t>
            </w:r>
          </w:p>
        </w:tc>
      </w:tr>
      <w:tr w:rsidR="004426CB" w:rsidRPr="00FE2F8E" w14:paraId="61485E60" w14:textId="77777777" w:rsidTr="00CB78AF">
        <w:tc>
          <w:tcPr>
            <w:tcW w:w="5850" w:type="dxa"/>
          </w:tcPr>
          <w:p w14:paraId="415F23AC" w14:textId="60CDC28F" w:rsidR="004426CB" w:rsidRDefault="004426CB" w:rsidP="00FD67B9">
            <w:pPr>
              <w:spacing w:before="60" w:line="312" w:lineRule="auto"/>
              <w:rPr>
                <w:szCs w:val="18"/>
              </w:rPr>
            </w:pPr>
            <w:r>
              <w:rPr>
                <w:szCs w:val="18"/>
              </w:rPr>
              <w:t>Analüüs</w:t>
            </w:r>
          </w:p>
        </w:tc>
        <w:tc>
          <w:tcPr>
            <w:tcW w:w="4050" w:type="dxa"/>
          </w:tcPr>
          <w:p w14:paraId="79E8566C" w14:textId="5F9043F1" w:rsidR="004426CB" w:rsidRDefault="004426CB" w:rsidP="00B93514">
            <w:pPr>
              <w:spacing w:before="60" w:line="264" w:lineRule="auto"/>
              <w:jc w:val="right"/>
              <w:rPr>
                <w:szCs w:val="18"/>
              </w:rPr>
            </w:pPr>
            <w:r>
              <w:rPr>
                <w:szCs w:val="18"/>
              </w:rPr>
              <w:t>2 päeva (05.07 – 06.07)</w:t>
            </w:r>
          </w:p>
        </w:tc>
      </w:tr>
      <w:tr w:rsidR="00AB5988" w:rsidRPr="00FE2F8E" w14:paraId="7D4EB476" w14:textId="77777777" w:rsidTr="00CB78AF">
        <w:tc>
          <w:tcPr>
            <w:tcW w:w="5850" w:type="dxa"/>
          </w:tcPr>
          <w:p w14:paraId="62E71215" w14:textId="50A4D662" w:rsidR="00AB5988" w:rsidRDefault="00AB5988" w:rsidP="00FD67B9">
            <w:pPr>
              <w:spacing w:before="60" w:line="312" w:lineRule="auto"/>
              <w:rPr>
                <w:szCs w:val="18"/>
              </w:rPr>
            </w:pPr>
            <w:r>
              <w:rPr>
                <w:szCs w:val="18"/>
              </w:rPr>
              <w:t>Tulemuste esitamine tellijale</w:t>
            </w:r>
          </w:p>
        </w:tc>
        <w:tc>
          <w:tcPr>
            <w:tcW w:w="4050" w:type="dxa"/>
          </w:tcPr>
          <w:p w14:paraId="55AD8831" w14:textId="66647846" w:rsidR="00AB5988" w:rsidRDefault="00AB5988" w:rsidP="00B93514">
            <w:pPr>
              <w:spacing w:before="60" w:line="264" w:lineRule="auto"/>
              <w:jc w:val="right"/>
              <w:rPr>
                <w:szCs w:val="18"/>
              </w:rPr>
            </w:pPr>
            <w:r>
              <w:rPr>
                <w:szCs w:val="18"/>
              </w:rPr>
              <w:t>06.07</w:t>
            </w:r>
          </w:p>
        </w:tc>
      </w:tr>
    </w:tbl>
    <w:p w14:paraId="095D3203" w14:textId="5B1EDFC4" w:rsidR="003A5DF0" w:rsidRDefault="003A5DF0" w:rsidP="007523CD">
      <w:pPr>
        <w:pStyle w:val="Paalamp1"/>
        <w:tabs>
          <w:tab w:val="left" w:pos="720"/>
        </w:tabs>
        <w:spacing w:before="120" w:line="312" w:lineRule="auto"/>
        <w:jc w:val="both"/>
        <w:rPr>
          <w:sz w:val="20"/>
          <w:szCs w:val="20"/>
        </w:rPr>
      </w:pPr>
      <w:r>
        <w:rPr>
          <w:sz w:val="20"/>
          <w:szCs w:val="20"/>
        </w:rPr>
        <w:t xml:space="preserve">Uuringu ajakava täpsustatakse lepingu sõlmimisel. </w:t>
      </w:r>
    </w:p>
    <w:p w14:paraId="3BE523AF" w14:textId="77777777" w:rsidR="00246248" w:rsidRDefault="0057372C" w:rsidP="00246248">
      <w:pPr>
        <w:pStyle w:val="Paalamp1"/>
        <w:tabs>
          <w:tab w:val="left" w:pos="720"/>
        </w:tabs>
        <w:spacing w:before="120" w:line="312" w:lineRule="auto"/>
        <w:jc w:val="both"/>
        <w:rPr>
          <w:sz w:val="20"/>
          <w:szCs w:val="20"/>
        </w:rPr>
      </w:pPr>
      <w:r>
        <w:rPr>
          <w:sz w:val="20"/>
          <w:szCs w:val="20"/>
        </w:rPr>
        <w:t xml:space="preserve"> </w:t>
      </w:r>
    </w:p>
    <w:p w14:paraId="58142281" w14:textId="54DE7E77" w:rsidR="00382C4A" w:rsidRPr="00BD500A" w:rsidRDefault="00382C4A" w:rsidP="00246248">
      <w:pPr>
        <w:pStyle w:val="Paalamp1"/>
        <w:tabs>
          <w:tab w:val="left" w:pos="720"/>
        </w:tabs>
        <w:spacing w:before="120" w:line="312" w:lineRule="auto"/>
        <w:jc w:val="both"/>
        <w:rPr>
          <w:b/>
          <w:bCs/>
          <w:noProof/>
          <w:color w:val="800000"/>
          <w:kern w:val="16"/>
          <w:sz w:val="22"/>
          <w:szCs w:val="22"/>
        </w:rPr>
      </w:pPr>
      <w:r w:rsidRPr="00BD500A">
        <w:rPr>
          <w:b/>
          <w:bCs/>
          <w:noProof/>
          <w:color w:val="800000"/>
          <w:kern w:val="16"/>
          <w:sz w:val="22"/>
          <w:szCs w:val="22"/>
        </w:rPr>
        <w:lastRenderedPageBreak/>
        <w:t>Projekt</w:t>
      </w:r>
      <w:r w:rsidR="00080364">
        <w:rPr>
          <w:b/>
          <w:bCs/>
          <w:noProof/>
          <w:color w:val="800000"/>
          <w:kern w:val="16"/>
          <w:sz w:val="22"/>
          <w:szCs w:val="22"/>
        </w:rPr>
        <w:t>irühm</w:t>
      </w:r>
    </w:p>
    <w:tbl>
      <w:tblPr>
        <w:tblW w:w="9770" w:type="dxa"/>
        <w:tblLook w:val="0000" w:firstRow="0" w:lastRow="0" w:firstColumn="0" w:lastColumn="0" w:noHBand="0" w:noVBand="0"/>
      </w:tblPr>
      <w:tblGrid>
        <w:gridCol w:w="2335"/>
        <w:gridCol w:w="2610"/>
        <w:gridCol w:w="4825"/>
      </w:tblGrid>
      <w:tr w:rsidR="00EE0C02" w:rsidRPr="005123A6" w14:paraId="1D33679B" w14:textId="77777777" w:rsidTr="00B93514">
        <w:tc>
          <w:tcPr>
            <w:tcW w:w="2335" w:type="dxa"/>
            <w:tcBorders>
              <w:top w:val="single" w:sz="4" w:space="0" w:color="auto"/>
              <w:left w:val="single" w:sz="4" w:space="0" w:color="auto"/>
              <w:bottom w:val="single" w:sz="4" w:space="0" w:color="auto"/>
              <w:right w:val="single" w:sz="4" w:space="0" w:color="auto"/>
            </w:tcBorders>
            <w:shd w:val="clear" w:color="auto" w:fill="800000"/>
          </w:tcPr>
          <w:p w14:paraId="7AF40473" w14:textId="77777777" w:rsidR="00EE0C02" w:rsidRPr="005123A6" w:rsidRDefault="00EE0C02" w:rsidP="008172C0">
            <w:pPr>
              <w:jc w:val="both"/>
              <w:rPr>
                <w:b/>
                <w:bCs/>
                <w:sz w:val="20"/>
                <w:szCs w:val="20"/>
              </w:rPr>
            </w:pPr>
            <w:r w:rsidRPr="005123A6">
              <w:rPr>
                <w:b/>
                <w:bCs/>
                <w:sz w:val="20"/>
                <w:szCs w:val="20"/>
              </w:rPr>
              <w:t>Projektrühma liige</w:t>
            </w:r>
          </w:p>
        </w:tc>
        <w:tc>
          <w:tcPr>
            <w:tcW w:w="2610" w:type="dxa"/>
            <w:tcBorders>
              <w:top w:val="single" w:sz="4" w:space="0" w:color="auto"/>
              <w:left w:val="single" w:sz="4" w:space="0" w:color="auto"/>
              <w:bottom w:val="single" w:sz="4" w:space="0" w:color="auto"/>
              <w:right w:val="single" w:sz="4" w:space="0" w:color="auto"/>
            </w:tcBorders>
            <w:shd w:val="clear" w:color="auto" w:fill="800000"/>
          </w:tcPr>
          <w:p w14:paraId="2BA967AC" w14:textId="76DA81C0" w:rsidR="00EE0C02" w:rsidRPr="005123A6" w:rsidRDefault="00EE0C02" w:rsidP="008172C0">
            <w:pPr>
              <w:jc w:val="both"/>
              <w:rPr>
                <w:b/>
                <w:bCs/>
                <w:sz w:val="20"/>
                <w:szCs w:val="20"/>
              </w:rPr>
            </w:pPr>
            <w:r>
              <w:rPr>
                <w:b/>
                <w:bCs/>
                <w:sz w:val="20"/>
                <w:szCs w:val="20"/>
              </w:rPr>
              <w:t>Roll</w:t>
            </w:r>
          </w:p>
        </w:tc>
        <w:tc>
          <w:tcPr>
            <w:tcW w:w="4825" w:type="dxa"/>
            <w:tcBorders>
              <w:top w:val="single" w:sz="4" w:space="0" w:color="auto"/>
              <w:left w:val="single" w:sz="4" w:space="0" w:color="auto"/>
              <w:bottom w:val="single" w:sz="4" w:space="0" w:color="auto"/>
              <w:right w:val="single" w:sz="4" w:space="0" w:color="auto"/>
            </w:tcBorders>
            <w:shd w:val="clear" w:color="auto" w:fill="800000"/>
          </w:tcPr>
          <w:p w14:paraId="7E5BA770" w14:textId="49145262" w:rsidR="00EE0C02" w:rsidRPr="005123A6" w:rsidRDefault="00EE0C02" w:rsidP="008172C0">
            <w:pPr>
              <w:jc w:val="both"/>
              <w:rPr>
                <w:b/>
                <w:bCs/>
                <w:sz w:val="20"/>
                <w:szCs w:val="20"/>
              </w:rPr>
            </w:pPr>
            <w:r w:rsidRPr="005123A6">
              <w:rPr>
                <w:b/>
                <w:bCs/>
                <w:sz w:val="20"/>
                <w:szCs w:val="20"/>
              </w:rPr>
              <w:t>Ülesanded</w:t>
            </w:r>
          </w:p>
        </w:tc>
      </w:tr>
      <w:tr w:rsidR="00EE0C02" w:rsidRPr="005123A6" w14:paraId="2107A7B1" w14:textId="77777777" w:rsidTr="00B93514">
        <w:tc>
          <w:tcPr>
            <w:tcW w:w="2335" w:type="dxa"/>
            <w:tcBorders>
              <w:top w:val="single" w:sz="4" w:space="0" w:color="auto"/>
              <w:left w:val="single" w:sz="4" w:space="0" w:color="auto"/>
              <w:bottom w:val="single" w:sz="4" w:space="0" w:color="auto"/>
              <w:right w:val="single" w:sz="4" w:space="0" w:color="auto"/>
            </w:tcBorders>
          </w:tcPr>
          <w:p w14:paraId="581A58C8" w14:textId="64B3F5A9" w:rsidR="00EE0C02" w:rsidRPr="005123A6" w:rsidRDefault="00EE0C02" w:rsidP="008172C0">
            <w:pPr>
              <w:pStyle w:val="Header"/>
              <w:jc w:val="both"/>
              <w:rPr>
                <w:sz w:val="20"/>
                <w:szCs w:val="20"/>
              </w:rPr>
            </w:pPr>
            <w:r w:rsidRPr="005123A6">
              <w:rPr>
                <w:sz w:val="20"/>
                <w:szCs w:val="20"/>
              </w:rPr>
              <w:t>Vaike Vainu</w:t>
            </w:r>
          </w:p>
        </w:tc>
        <w:tc>
          <w:tcPr>
            <w:tcW w:w="2610" w:type="dxa"/>
            <w:tcBorders>
              <w:top w:val="single" w:sz="4" w:space="0" w:color="auto"/>
              <w:left w:val="single" w:sz="4" w:space="0" w:color="auto"/>
              <w:bottom w:val="single" w:sz="4" w:space="0" w:color="auto"/>
              <w:right w:val="single" w:sz="4" w:space="0" w:color="auto"/>
            </w:tcBorders>
          </w:tcPr>
          <w:p w14:paraId="64F42C13" w14:textId="76BD5EFF" w:rsidR="00EE0C02" w:rsidRPr="00080364" w:rsidRDefault="00AA63C2" w:rsidP="00B93514">
            <w:pPr>
              <w:rPr>
                <w:sz w:val="20"/>
                <w:szCs w:val="20"/>
              </w:rPr>
            </w:pPr>
            <w:r>
              <w:rPr>
                <w:sz w:val="20"/>
                <w:szCs w:val="20"/>
              </w:rPr>
              <w:t>Uuringu</w:t>
            </w:r>
            <w:r w:rsidR="00EE0C02">
              <w:rPr>
                <w:sz w:val="20"/>
                <w:szCs w:val="20"/>
              </w:rPr>
              <w:t>juht</w:t>
            </w:r>
          </w:p>
        </w:tc>
        <w:tc>
          <w:tcPr>
            <w:tcW w:w="4825" w:type="dxa"/>
            <w:tcBorders>
              <w:top w:val="single" w:sz="4" w:space="0" w:color="auto"/>
              <w:left w:val="single" w:sz="4" w:space="0" w:color="auto"/>
              <w:bottom w:val="single" w:sz="4" w:space="0" w:color="auto"/>
              <w:right w:val="single" w:sz="4" w:space="0" w:color="auto"/>
            </w:tcBorders>
          </w:tcPr>
          <w:p w14:paraId="05CCE8B2" w14:textId="70D71DF2" w:rsidR="00EE0C02" w:rsidRPr="005123A6" w:rsidRDefault="00AA63C2" w:rsidP="00B93514">
            <w:pPr>
              <w:rPr>
                <w:sz w:val="20"/>
                <w:szCs w:val="20"/>
              </w:rPr>
            </w:pPr>
            <w:r>
              <w:rPr>
                <w:sz w:val="20"/>
                <w:szCs w:val="20"/>
              </w:rPr>
              <w:t>Uuringu</w:t>
            </w:r>
            <w:r w:rsidR="00EE0C02" w:rsidRPr="00080364">
              <w:rPr>
                <w:sz w:val="20"/>
                <w:szCs w:val="20"/>
              </w:rPr>
              <w:t xml:space="preserve"> juhtimine, metoodika, </w:t>
            </w:r>
            <w:r w:rsidR="00EE0C02">
              <w:rPr>
                <w:sz w:val="20"/>
                <w:szCs w:val="20"/>
              </w:rPr>
              <w:t xml:space="preserve">ankeedi kooskõlastamine, </w:t>
            </w:r>
            <w:r w:rsidR="00EE0C02" w:rsidRPr="00080364">
              <w:rPr>
                <w:sz w:val="20"/>
                <w:szCs w:val="20"/>
              </w:rPr>
              <w:t>andmete analüüs</w:t>
            </w:r>
          </w:p>
        </w:tc>
      </w:tr>
      <w:tr w:rsidR="00EE0C02" w:rsidRPr="005123A6" w14:paraId="62588525" w14:textId="77777777" w:rsidTr="00B93514">
        <w:tc>
          <w:tcPr>
            <w:tcW w:w="2335" w:type="dxa"/>
            <w:tcBorders>
              <w:top w:val="single" w:sz="4" w:space="0" w:color="auto"/>
              <w:left w:val="single" w:sz="4" w:space="0" w:color="auto"/>
              <w:bottom w:val="single" w:sz="4" w:space="0" w:color="auto"/>
              <w:right w:val="single" w:sz="4" w:space="0" w:color="auto"/>
            </w:tcBorders>
          </w:tcPr>
          <w:p w14:paraId="0AFC628A" w14:textId="50E77845" w:rsidR="00EE0C02" w:rsidRPr="005123A6" w:rsidRDefault="00EE0C02" w:rsidP="00EE0C02">
            <w:pPr>
              <w:pStyle w:val="Header"/>
              <w:jc w:val="both"/>
              <w:rPr>
                <w:sz w:val="20"/>
                <w:szCs w:val="20"/>
              </w:rPr>
            </w:pPr>
            <w:r>
              <w:rPr>
                <w:sz w:val="20"/>
                <w:szCs w:val="20"/>
              </w:rPr>
              <w:t xml:space="preserve">Irina </w:t>
            </w:r>
            <w:proofErr w:type="spellStart"/>
            <w:r>
              <w:rPr>
                <w:sz w:val="20"/>
                <w:szCs w:val="20"/>
              </w:rPr>
              <w:t>Strapatšuk</w:t>
            </w:r>
            <w:proofErr w:type="spellEnd"/>
          </w:p>
        </w:tc>
        <w:tc>
          <w:tcPr>
            <w:tcW w:w="2610" w:type="dxa"/>
            <w:tcBorders>
              <w:top w:val="single" w:sz="4" w:space="0" w:color="auto"/>
              <w:left w:val="single" w:sz="4" w:space="0" w:color="auto"/>
              <w:bottom w:val="single" w:sz="4" w:space="0" w:color="auto"/>
              <w:right w:val="single" w:sz="4" w:space="0" w:color="auto"/>
            </w:tcBorders>
          </w:tcPr>
          <w:p w14:paraId="0F5D0A26" w14:textId="67082163" w:rsidR="00EE0C02" w:rsidRDefault="00B239FA" w:rsidP="00B93514">
            <w:pPr>
              <w:rPr>
                <w:sz w:val="20"/>
                <w:szCs w:val="20"/>
              </w:rPr>
            </w:pPr>
            <w:r>
              <w:rPr>
                <w:sz w:val="20"/>
                <w:szCs w:val="20"/>
              </w:rPr>
              <w:t>Tõlk/programmeerija</w:t>
            </w:r>
          </w:p>
        </w:tc>
        <w:tc>
          <w:tcPr>
            <w:tcW w:w="4825" w:type="dxa"/>
            <w:tcBorders>
              <w:top w:val="single" w:sz="4" w:space="0" w:color="auto"/>
              <w:left w:val="single" w:sz="4" w:space="0" w:color="auto"/>
              <w:bottom w:val="single" w:sz="4" w:space="0" w:color="auto"/>
              <w:right w:val="single" w:sz="4" w:space="0" w:color="auto"/>
            </w:tcBorders>
          </w:tcPr>
          <w:p w14:paraId="7F5B0840" w14:textId="54135110" w:rsidR="00EE0C02" w:rsidRPr="00080364" w:rsidRDefault="00EE0C02" w:rsidP="00B93514">
            <w:pPr>
              <w:rPr>
                <w:sz w:val="20"/>
                <w:szCs w:val="20"/>
              </w:rPr>
            </w:pPr>
            <w:r w:rsidRPr="00EE0C02">
              <w:rPr>
                <w:sz w:val="20"/>
                <w:szCs w:val="20"/>
              </w:rPr>
              <w:t>Ankeedi tõlkimine ja programmeerimine</w:t>
            </w:r>
          </w:p>
        </w:tc>
      </w:tr>
      <w:tr w:rsidR="00B239FA" w:rsidRPr="005123A6" w14:paraId="3F519869" w14:textId="77777777" w:rsidTr="00B93514">
        <w:tc>
          <w:tcPr>
            <w:tcW w:w="2335" w:type="dxa"/>
            <w:tcBorders>
              <w:top w:val="single" w:sz="4" w:space="0" w:color="auto"/>
              <w:left w:val="single" w:sz="4" w:space="0" w:color="auto"/>
              <w:bottom w:val="single" w:sz="4" w:space="0" w:color="auto"/>
              <w:right w:val="single" w:sz="4" w:space="0" w:color="auto"/>
            </w:tcBorders>
          </w:tcPr>
          <w:p w14:paraId="6A5C97BA" w14:textId="22250052" w:rsidR="00B239FA" w:rsidRDefault="00B239FA" w:rsidP="00EE0C02">
            <w:pPr>
              <w:pStyle w:val="Header"/>
              <w:jc w:val="both"/>
              <w:rPr>
                <w:sz w:val="20"/>
                <w:szCs w:val="20"/>
              </w:rPr>
            </w:pPr>
            <w:r>
              <w:rPr>
                <w:sz w:val="20"/>
                <w:szCs w:val="20"/>
              </w:rPr>
              <w:t>Marina Karpištšenko</w:t>
            </w:r>
          </w:p>
        </w:tc>
        <w:tc>
          <w:tcPr>
            <w:tcW w:w="2610" w:type="dxa"/>
            <w:tcBorders>
              <w:top w:val="single" w:sz="4" w:space="0" w:color="auto"/>
              <w:left w:val="single" w:sz="4" w:space="0" w:color="auto"/>
              <w:bottom w:val="single" w:sz="4" w:space="0" w:color="auto"/>
              <w:right w:val="single" w:sz="4" w:space="0" w:color="auto"/>
            </w:tcBorders>
          </w:tcPr>
          <w:p w14:paraId="7D35A4E4" w14:textId="522DC5B5" w:rsidR="00B239FA" w:rsidRDefault="00B239FA" w:rsidP="00B93514">
            <w:pPr>
              <w:rPr>
                <w:sz w:val="20"/>
                <w:szCs w:val="20"/>
              </w:rPr>
            </w:pPr>
            <w:r>
              <w:rPr>
                <w:sz w:val="20"/>
                <w:szCs w:val="20"/>
              </w:rPr>
              <w:t>Andmetöötleja</w:t>
            </w:r>
          </w:p>
        </w:tc>
        <w:tc>
          <w:tcPr>
            <w:tcW w:w="4825" w:type="dxa"/>
            <w:tcBorders>
              <w:top w:val="single" w:sz="4" w:space="0" w:color="auto"/>
              <w:left w:val="single" w:sz="4" w:space="0" w:color="auto"/>
              <w:bottom w:val="single" w:sz="4" w:space="0" w:color="auto"/>
              <w:right w:val="single" w:sz="4" w:space="0" w:color="auto"/>
            </w:tcBorders>
          </w:tcPr>
          <w:p w14:paraId="0E03B55E" w14:textId="69C8CFF7" w:rsidR="00B239FA" w:rsidRPr="00EE0C02" w:rsidRDefault="00B239FA" w:rsidP="00B93514">
            <w:pPr>
              <w:rPr>
                <w:sz w:val="20"/>
                <w:szCs w:val="20"/>
              </w:rPr>
            </w:pPr>
            <w:r>
              <w:rPr>
                <w:sz w:val="20"/>
                <w:szCs w:val="20"/>
              </w:rPr>
              <w:t>Andmete kaalumine ja töötlus, tabeltöötlus</w:t>
            </w:r>
          </w:p>
        </w:tc>
      </w:tr>
      <w:tr w:rsidR="00EE0C02" w:rsidRPr="005123A6" w14:paraId="51DF02CC" w14:textId="77777777" w:rsidTr="00B93514">
        <w:tc>
          <w:tcPr>
            <w:tcW w:w="2335" w:type="dxa"/>
            <w:tcBorders>
              <w:top w:val="single" w:sz="4" w:space="0" w:color="auto"/>
              <w:left w:val="single" w:sz="4" w:space="0" w:color="auto"/>
              <w:bottom w:val="single" w:sz="4" w:space="0" w:color="auto"/>
              <w:right w:val="single" w:sz="4" w:space="0" w:color="auto"/>
            </w:tcBorders>
          </w:tcPr>
          <w:p w14:paraId="22F406C5" w14:textId="55887FB5" w:rsidR="00EE0C02" w:rsidRPr="005123A6" w:rsidRDefault="00B239FA" w:rsidP="008172C0">
            <w:pPr>
              <w:jc w:val="both"/>
              <w:rPr>
                <w:sz w:val="20"/>
                <w:szCs w:val="20"/>
              </w:rPr>
            </w:pPr>
            <w:r>
              <w:rPr>
                <w:sz w:val="20"/>
                <w:szCs w:val="20"/>
              </w:rPr>
              <w:t>Angelina Oblikas</w:t>
            </w:r>
          </w:p>
        </w:tc>
        <w:tc>
          <w:tcPr>
            <w:tcW w:w="2610" w:type="dxa"/>
            <w:tcBorders>
              <w:top w:val="single" w:sz="4" w:space="0" w:color="auto"/>
              <w:left w:val="single" w:sz="4" w:space="0" w:color="auto"/>
              <w:bottom w:val="single" w:sz="4" w:space="0" w:color="auto"/>
              <w:right w:val="single" w:sz="4" w:space="0" w:color="auto"/>
            </w:tcBorders>
          </w:tcPr>
          <w:p w14:paraId="38BFA7FC" w14:textId="222A632D" w:rsidR="00EE0C02" w:rsidRDefault="00B239FA" w:rsidP="00B93514">
            <w:pPr>
              <w:rPr>
                <w:sz w:val="20"/>
                <w:szCs w:val="20"/>
              </w:rPr>
            </w:pPr>
            <w:r>
              <w:rPr>
                <w:sz w:val="20"/>
                <w:szCs w:val="20"/>
              </w:rPr>
              <w:t>Telefoniküsitluse juht</w:t>
            </w:r>
          </w:p>
        </w:tc>
        <w:tc>
          <w:tcPr>
            <w:tcW w:w="4825" w:type="dxa"/>
            <w:tcBorders>
              <w:top w:val="single" w:sz="4" w:space="0" w:color="auto"/>
              <w:left w:val="single" w:sz="4" w:space="0" w:color="auto"/>
              <w:bottom w:val="single" w:sz="4" w:space="0" w:color="auto"/>
              <w:right w:val="single" w:sz="4" w:space="0" w:color="auto"/>
            </w:tcBorders>
          </w:tcPr>
          <w:p w14:paraId="06B466F9" w14:textId="71D96AAE" w:rsidR="00EE0C02" w:rsidRPr="005123A6" w:rsidRDefault="00B239FA" w:rsidP="00B93514">
            <w:pPr>
              <w:rPr>
                <w:sz w:val="20"/>
                <w:szCs w:val="20"/>
              </w:rPr>
            </w:pPr>
            <w:r>
              <w:rPr>
                <w:sz w:val="20"/>
                <w:szCs w:val="20"/>
              </w:rPr>
              <w:t>Telefoniküsitluse</w:t>
            </w:r>
            <w:r w:rsidR="00EE0C02">
              <w:rPr>
                <w:sz w:val="20"/>
                <w:szCs w:val="20"/>
              </w:rPr>
              <w:t xml:space="preserve"> haldamine</w:t>
            </w:r>
          </w:p>
        </w:tc>
      </w:tr>
      <w:tr w:rsidR="00B239FA" w:rsidRPr="005123A6" w14:paraId="4F6F6812" w14:textId="77777777" w:rsidTr="00B93514">
        <w:tc>
          <w:tcPr>
            <w:tcW w:w="2335" w:type="dxa"/>
            <w:tcBorders>
              <w:top w:val="single" w:sz="4" w:space="0" w:color="auto"/>
              <w:left w:val="single" w:sz="4" w:space="0" w:color="auto"/>
              <w:bottom w:val="single" w:sz="4" w:space="0" w:color="auto"/>
              <w:right w:val="single" w:sz="4" w:space="0" w:color="auto"/>
            </w:tcBorders>
          </w:tcPr>
          <w:p w14:paraId="1B8C9AE3" w14:textId="28B9188A" w:rsidR="00B239FA" w:rsidRDefault="00B239FA" w:rsidP="008172C0">
            <w:pPr>
              <w:jc w:val="both"/>
              <w:rPr>
                <w:sz w:val="20"/>
                <w:szCs w:val="20"/>
              </w:rPr>
            </w:pPr>
            <w:r>
              <w:rPr>
                <w:sz w:val="20"/>
                <w:szCs w:val="20"/>
              </w:rPr>
              <w:t>Kristel Merusk</w:t>
            </w:r>
          </w:p>
        </w:tc>
        <w:tc>
          <w:tcPr>
            <w:tcW w:w="2610" w:type="dxa"/>
            <w:tcBorders>
              <w:top w:val="single" w:sz="4" w:space="0" w:color="auto"/>
              <w:left w:val="single" w:sz="4" w:space="0" w:color="auto"/>
              <w:bottom w:val="single" w:sz="4" w:space="0" w:color="auto"/>
              <w:right w:val="single" w:sz="4" w:space="0" w:color="auto"/>
            </w:tcBorders>
          </w:tcPr>
          <w:p w14:paraId="7C1EB22E" w14:textId="4B20286D" w:rsidR="00B239FA" w:rsidRDefault="00B239FA" w:rsidP="00B93514">
            <w:pPr>
              <w:rPr>
                <w:sz w:val="20"/>
                <w:szCs w:val="20"/>
              </w:rPr>
            </w:pPr>
            <w:r>
              <w:rPr>
                <w:sz w:val="20"/>
                <w:szCs w:val="20"/>
              </w:rPr>
              <w:t>Veebiküsitluse juht</w:t>
            </w:r>
          </w:p>
        </w:tc>
        <w:tc>
          <w:tcPr>
            <w:tcW w:w="4825" w:type="dxa"/>
            <w:tcBorders>
              <w:top w:val="single" w:sz="4" w:space="0" w:color="auto"/>
              <w:left w:val="single" w:sz="4" w:space="0" w:color="auto"/>
              <w:bottom w:val="single" w:sz="4" w:space="0" w:color="auto"/>
              <w:right w:val="single" w:sz="4" w:space="0" w:color="auto"/>
            </w:tcBorders>
          </w:tcPr>
          <w:p w14:paraId="40A685FF" w14:textId="36193407" w:rsidR="00B239FA" w:rsidRDefault="00B239FA" w:rsidP="00B93514">
            <w:pPr>
              <w:rPr>
                <w:sz w:val="20"/>
                <w:szCs w:val="20"/>
              </w:rPr>
            </w:pPr>
            <w:r>
              <w:rPr>
                <w:sz w:val="20"/>
                <w:szCs w:val="20"/>
              </w:rPr>
              <w:t>Veebi- ja SMS-küsitluse haldamine</w:t>
            </w:r>
          </w:p>
        </w:tc>
      </w:tr>
      <w:tr w:rsidR="00EE0C02" w:rsidRPr="005123A6" w14:paraId="6D8EE751" w14:textId="77777777" w:rsidTr="00B93514">
        <w:tc>
          <w:tcPr>
            <w:tcW w:w="2335" w:type="dxa"/>
            <w:tcBorders>
              <w:top w:val="single" w:sz="4" w:space="0" w:color="auto"/>
            </w:tcBorders>
          </w:tcPr>
          <w:p w14:paraId="3C8A4C38" w14:textId="77777777" w:rsidR="00EE0C02" w:rsidRDefault="00EE0C02" w:rsidP="00080364">
            <w:pPr>
              <w:jc w:val="both"/>
              <w:rPr>
                <w:sz w:val="20"/>
                <w:szCs w:val="20"/>
              </w:rPr>
            </w:pPr>
          </w:p>
        </w:tc>
        <w:tc>
          <w:tcPr>
            <w:tcW w:w="2610" w:type="dxa"/>
            <w:tcBorders>
              <w:top w:val="single" w:sz="4" w:space="0" w:color="auto"/>
            </w:tcBorders>
          </w:tcPr>
          <w:p w14:paraId="034F0CC0" w14:textId="77777777" w:rsidR="00EE0C02" w:rsidRDefault="00EE0C02" w:rsidP="00080364">
            <w:pPr>
              <w:jc w:val="both"/>
              <w:rPr>
                <w:sz w:val="20"/>
                <w:szCs w:val="20"/>
              </w:rPr>
            </w:pPr>
          </w:p>
        </w:tc>
        <w:tc>
          <w:tcPr>
            <w:tcW w:w="4825" w:type="dxa"/>
            <w:tcBorders>
              <w:top w:val="single" w:sz="4" w:space="0" w:color="auto"/>
            </w:tcBorders>
          </w:tcPr>
          <w:p w14:paraId="209ACBF3" w14:textId="472F7958" w:rsidR="00EE0C02" w:rsidRDefault="00EE0C02" w:rsidP="00080364">
            <w:pPr>
              <w:jc w:val="both"/>
              <w:rPr>
                <w:sz w:val="20"/>
                <w:szCs w:val="20"/>
              </w:rPr>
            </w:pPr>
          </w:p>
        </w:tc>
      </w:tr>
    </w:tbl>
    <w:p w14:paraId="76669244" w14:textId="38169F36" w:rsidR="00246248" w:rsidRDefault="00246248" w:rsidP="00246248">
      <w:pPr>
        <w:pStyle w:val="Paalamp1"/>
        <w:tabs>
          <w:tab w:val="left" w:pos="720"/>
        </w:tabs>
        <w:spacing w:before="120" w:line="312" w:lineRule="auto"/>
        <w:jc w:val="both"/>
        <w:rPr>
          <w:b/>
          <w:bCs/>
          <w:noProof/>
          <w:color w:val="800000"/>
          <w:kern w:val="16"/>
          <w:sz w:val="22"/>
          <w:szCs w:val="22"/>
        </w:rPr>
      </w:pPr>
      <w:r>
        <w:rPr>
          <w:b/>
          <w:bCs/>
          <w:noProof/>
          <w:color w:val="800000"/>
          <w:kern w:val="16"/>
          <w:sz w:val="22"/>
          <w:szCs w:val="22"/>
        </w:rPr>
        <w:t>Maksumus</w:t>
      </w:r>
    </w:p>
    <w:p w14:paraId="3261F886" w14:textId="4F32C3B7" w:rsidR="000141AF" w:rsidRPr="008554DF" w:rsidRDefault="000141AF" w:rsidP="008E39EE">
      <w:pPr>
        <w:pStyle w:val="Paalamp1"/>
        <w:spacing w:before="120" w:line="312" w:lineRule="auto"/>
        <w:rPr>
          <w:rFonts w:cs="Courier New"/>
          <w:b/>
          <w:sz w:val="20"/>
          <w:szCs w:val="20"/>
        </w:rPr>
      </w:pPr>
      <w:r>
        <w:rPr>
          <w:rFonts w:cs="Courier New"/>
          <w:bCs/>
          <w:sz w:val="20"/>
          <w:szCs w:val="20"/>
        </w:rPr>
        <w:t xml:space="preserve">Töö maksumus ilma käibemaksuta: </w:t>
      </w:r>
      <w:r w:rsidR="00AA63C2">
        <w:rPr>
          <w:rFonts w:cs="Courier New"/>
          <w:b/>
          <w:sz w:val="20"/>
          <w:szCs w:val="20"/>
        </w:rPr>
        <w:t>4900</w:t>
      </w:r>
      <w:r w:rsidRPr="008554DF">
        <w:rPr>
          <w:rFonts w:cs="Courier New"/>
          <w:b/>
          <w:sz w:val="20"/>
          <w:szCs w:val="20"/>
        </w:rPr>
        <w:t xml:space="preserve"> EUR</w:t>
      </w:r>
    </w:p>
    <w:p w14:paraId="7387ECBE" w14:textId="4D6A8BD9" w:rsidR="000141AF" w:rsidRDefault="000141AF" w:rsidP="000141AF">
      <w:pPr>
        <w:pStyle w:val="Paalamp1"/>
        <w:spacing w:line="312" w:lineRule="auto"/>
        <w:rPr>
          <w:rFonts w:cs="Courier New"/>
          <w:bCs/>
          <w:sz w:val="20"/>
          <w:szCs w:val="20"/>
        </w:rPr>
      </w:pPr>
      <w:r>
        <w:rPr>
          <w:rFonts w:cs="Courier New"/>
          <w:bCs/>
          <w:sz w:val="20"/>
          <w:szCs w:val="20"/>
        </w:rPr>
        <w:t>Töö maksumus koos käibemaksuga (20%):</w:t>
      </w:r>
      <w:r w:rsidR="00AA63C2">
        <w:rPr>
          <w:rFonts w:cs="Courier New"/>
          <w:bCs/>
          <w:sz w:val="20"/>
          <w:szCs w:val="20"/>
        </w:rPr>
        <w:t xml:space="preserve"> </w:t>
      </w:r>
      <w:r w:rsidR="00AA63C2" w:rsidRPr="00AA63C2">
        <w:rPr>
          <w:rFonts w:cs="Courier New"/>
          <w:b/>
          <w:sz w:val="20"/>
          <w:szCs w:val="20"/>
        </w:rPr>
        <w:t>5880</w:t>
      </w:r>
      <w:r>
        <w:rPr>
          <w:rFonts w:cs="Courier New"/>
          <w:bCs/>
          <w:sz w:val="20"/>
          <w:szCs w:val="20"/>
        </w:rPr>
        <w:t xml:space="preserve"> EUR</w:t>
      </w:r>
    </w:p>
    <w:p w14:paraId="20DDC1F5" w14:textId="77777777" w:rsidR="00246248" w:rsidRDefault="00246248" w:rsidP="008948E7">
      <w:pPr>
        <w:pStyle w:val="Paalamp1"/>
        <w:tabs>
          <w:tab w:val="left" w:pos="720"/>
        </w:tabs>
        <w:spacing w:before="120" w:line="312" w:lineRule="auto"/>
        <w:jc w:val="both"/>
        <w:rPr>
          <w:bCs/>
          <w:sz w:val="20"/>
          <w:szCs w:val="20"/>
        </w:rPr>
      </w:pPr>
    </w:p>
    <w:p w14:paraId="1544B386" w14:textId="123F48EF" w:rsidR="008948E7" w:rsidRDefault="008948E7" w:rsidP="008948E7">
      <w:pPr>
        <w:pStyle w:val="Paalamp1"/>
        <w:tabs>
          <w:tab w:val="left" w:pos="720"/>
        </w:tabs>
        <w:spacing w:before="120" w:line="312" w:lineRule="auto"/>
        <w:jc w:val="both"/>
        <w:rPr>
          <w:bCs/>
          <w:sz w:val="20"/>
          <w:szCs w:val="20"/>
        </w:rPr>
      </w:pPr>
      <w:r w:rsidRPr="00280003">
        <w:rPr>
          <w:bCs/>
          <w:sz w:val="20"/>
          <w:szCs w:val="20"/>
        </w:rPr>
        <w:t xml:space="preserve">Pakkumus on jõus </w:t>
      </w:r>
      <w:r w:rsidR="00906348" w:rsidRPr="00280003">
        <w:rPr>
          <w:bCs/>
          <w:sz w:val="20"/>
          <w:szCs w:val="20"/>
        </w:rPr>
        <w:t>30</w:t>
      </w:r>
      <w:r w:rsidRPr="00280003">
        <w:rPr>
          <w:bCs/>
          <w:sz w:val="20"/>
          <w:szCs w:val="20"/>
        </w:rPr>
        <w:t xml:space="preserve"> kalendripäeva alates </w:t>
      </w:r>
      <w:r w:rsidR="007322E5">
        <w:rPr>
          <w:bCs/>
          <w:sz w:val="20"/>
          <w:szCs w:val="20"/>
        </w:rPr>
        <w:t>08.06.2023</w:t>
      </w:r>
      <w:r w:rsidR="00167095" w:rsidRPr="00280003">
        <w:rPr>
          <w:bCs/>
          <w:sz w:val="20"/>
          <w:szCs w:val="20"/>
        </w:rPr>
        <w:t>.</w:t>
      </w:r>
    </w:p>
    <w:p w14:paraId="2BEF6B9F" w14:textId="77777777" w:rsidR="00382C4A" w:rsidRPr="00AB2F1D" w:rsidRDefault="00382C4A" w:rsidP="00382C4A">
      <w:pPr>
        <w:spacing w:before="120" w:line="240" w:lineRule="auto"/>
        <w:jc w:val="both"/>
        <w:rPr>
          <w:noProof/>
          <w:kern w:val="16"/>
          <w:sz w:val="20"/>
          <w:szCs w:val="20"/>
        </w:rPr>
      </w:pPr>
      <w:r>
        <w:rPr>
          <w:noProof/>
          <w:kern w:val="16"/>
          <w:sz w:val="20"/>
          <w:szCs w:val="20"/>
        </w:rPr>
        <w:t>Pakkumu</w:t>
      </w:r>
      <w:r w:rsidRPr="00AB2F1D">
        <w:rPr>
          <w:noProof/>
          <w:kern w:val="16"/>
          <w:sz w:val="20"/>
          <w:szCs w:val="20"/>
        </w:rPr>
        <w:t>se koostas:</w:t>
      </w:r>
    </w:p>
    <w:p w14:paraId="1B007C0B" w14:textId="77777777" w:rsidR="00382C4A" w:rsidRPr="00AB2F1D" w:rsidRDefault="00382C4A" w:rsidP="00382C4A">
      <w:pPr>
        <w:pStyle w:val="Paalamp1"/>
        <w:spacing w:before="120" w:line="240" w:lineRule="auto"/>
        <w:jc w:val="both"/>
        <w:rPr>
          <w:sz w:val="20"/>
          <w:szCs w:val="20"/>
        </w:rPr>
      </w:pPr>
      <w:r w:rsidRPr="00AB2F1D">
        <w:rPr>
          <w:sz w:val="20"/>
          <w:szCs w:val="20"/>
        </w:rPr>
        <w:t>Vaike Vainu</w:t>
      </w:r>
    </w:p>
    <w:p w14:paraId="7CA37E32" w14:textId="77FC25F7" w:rsidR="00382C4A" w:rsidRPr="00AB2F1D" w:rsidRDefault="00382C4A" w:rsidP="00382C4A">
      <w:pPr>
        <w:pStyle w:val="Paalamp1"/>
        <w:spacing w:before="120" w:line="240" w:lineRule="auto"/>
        <w:jc w:val="both"/>
        <w:rPr>
          <w:sz w:val="20"/>
          <w:szCs w:val="20"/>
        </w:rPr>
      </w:pPr>
      <w:r>
        <w:rPr>
          <w:sz w:val="20"/>
          <w:szCs w:val="20"/>
        </w:rPr>
        <w:t xml:space="preserve">Turu-uuringute AS-i </w:t>
      </w:r>
      <w:r w:rsidR="007322E5">
        <w:rPr>
          <w:sz w:val="20"/>
          <w:szCs w:val="20"/>
        </w:rPr>
        <w:t>uuringujuht</w:t>
      </w:r>
    </w:p>
    <w:p w14:paraId="272D39F4" w14:textId="77777777" w:rsidR="00382C4A" w:rsidRPr="00AB2F1D" w:rsidRDefault="00382C4A" w:rsidP="00382C4A">
      <w:pPr>
        <w:pStyle w:val="Paalamp1"/>
        <w:tabs>
          <w:tab w:val="left" w:pos="720"/>
        </w:tabs>
        <w:spacing w:before="120" w:line="240" w:lineRule="auto"/>
        <w:jc w:val="both"/>
        <w:rPr>
          <w:sz w:val="20"/>
          <w:szCs w:val="20"/>
        </w:rPr>
      </w:pPr>
      <w:r w:rsidRPr="00AB2F1D">
        <w:rPr>
          <w:sz w:val="20"/>
          <w:szCs w:val="20"/>
        </w:rPr>
        <w:t>Tel: +372 585 29 709</w:t>
      </w:r>
    </w:p>
    <w:p w14:paraId="0D150DCD" w14:textId="77777777" w:rsidR="00382C4A" w:rsidRDefault="00382C4A" w:rsidP="00382C4A">
      <w:pPr>
        <w:pStyle w:val="Paalamp1"/>
        <w:tabs>
          <w:tab w:val="left" w:pos="720"/>
        </w:tabs>
        <w:spacing w:before="120" w:line="240" w:lineRule="auto"/>
        <w:jc w:val="both"/>
        <w:rPr>
          <w:sz w:val="20"/>
          <w:szCs w:val="20"/>
        </w:rPr>
      </w:pPr>
      <w:r w:rsidRPr="00AB2F1D">
        <w:rPr>
          <w:sz w:val="20"/>
          <w:szCs w:val="20"/>
        </w:rPr>
        <w:t xml:space="preserve">e-mail: </w:t>
      </w:r>
      <w:hyperlink r:id="rId9" w:history="1">
        <w:r w:rsidRPr="00AB2F1D">
          <w:rPr>
            <w:rStyle w:val="Hyperlink"/>
            <w:sz w:val="20"/>
            <w:szCs w:val="20"/>
          </w:rPr>
          <w:t>vaike@turu-uuringute.ee</w:t>
        </w:r>
      </w:hyperlink>
      <w:r w:rsidRPr="00AB2F1D">
        <w:rPr>
          <w:sz w:val="20"/>
          <w:szCs w:val="20"/>
        </w:rPr>
        <w:t xml:space="preserve"> </w:t>
      </w:r>
    </w:p>
    <w:p w14:paraId="47419127" w14:textId="77777777" w:rsidR="00802BD8" w:rsidRPr="00AB2F1D" w:rsidRDefault="00802BD8" w:rsidP="00382C4A">
      <w:pPr>
        <w:pStyle w:val="Paalamp1"/>
        <w:tabs>
          <w:tab w:val="left" w:pos="720"/>
        </w:tabs>
        <w:spacing w:before="120" w:line="240" w:lineRule="auto"/>
        <w:jc w:val="both"/>
        <w:rPr>
          <w:sz w:val="20"/>
          <w:szCs w:val="20"/>
        </w:rPr>
      </w:pPr>
    </w:p>
    <w:p w14:paraId="6E837540" w14:textId="77777777" w:rsidR="00382C4A" w:rsidRPr="00AB2F1D" w:rsidRDefault="00382C4A" w:rsidP="00382C4A">
      <w:pPr>
        <w:pStyle w:val="Paalamp1"/>
        <w:tabs>
          <w:tab w:val="left" w:pos="720"/>
        </w:tabs>
        <w:spacing w:before="120" w:line="240" w:lineRule="auto"/>
        <w:jc w:val="both"/>
        <w:rPr>
          <w:sz w:val="20"/>
          <w:szCs w:val="20"/>
        </w:rPr>
      </w:pPr>
      <w:bookmarkStart w:id="1" w:name="_Hlk19018036"/>
      <w:r w:rsidRPr="00AB2F1D">
        <w:rPr>
          <w:sz w:val="20"/>
          <w:szCs w:val="20"/>
        </w:rPr>
        <w:t>Turu-uuringute AS</w:t>
      </w:r>
    </w:p>
    <w:p w14:paraId="66D9D3FA" w14:textId="77777777" w:rsidR="00382C4A" w:rsidRPr="00AB2F1D" w:rsidRDefault="00382C4A" w:rsidP="00382C4A">
      <w:pPr>
        <w:pStyle w:val="Paalamp1"/>
        <w:tabs>
          <w:tab w:val="left" w:pos="720"/>
        </w:tabs>
        <w:spacing w:before="120" w:line="240" w:lineRule="auto"/>
        <w:jc w:val="both"/>
        <w:rPr>
          <w:sz w:val="20"/>
          <w:szCs w:val="20"/>
        </w:rPr>
      </w:pPr>
      <w:r w:rsidRPr="00AB2F1D">
        <w:rPr>
          <w:sz w:val="20"/>
          <w:szCs w:val="20"/>
        </w:rPr>
        <w:t>Pärnu mnt 102, A-korpus, 11312 Tallinn</w:t>
      </w:r>
    </w:p>
    <w:p w14:paraId="75CFA0E5" w14:textId="074306A9" w:rsidR="00382C4A" w:rsidRDefault="00382C4A" w:rsidP="00382C4A">
      <w:pPr>
        <w:pStyle w:val="Paalamp1"/>
        <w:tabs>
          <w:tab w:val="left" w:pos="720"/>
        </w:tabs>
        <w:spacing w:before="120" w:line="240" w:lineRule="auto"/>
        <w:jc w:val="both"/>
        <w:rPr>
          <w:sz w:val="20"/>
          <w:szCs w:val="20"/>
        </w:rPr>
      </w:pPr>
      <w:proofErr w:type="spellStart"/>
      <w:r w:rsidRPr="00AB2F1D">
        <w:rPr>
          <w:sz w:val="20"/>
          <w:szCs w:val="20"/>
        </w:rPr>
        <w:t>Üldtelefon</w:t>
      </w:r>
      <w:proofErr w:type="spellEnd"/>
      <w:r w:rsidRPr="00AB2F1D">
        <w:rPr>
          <w:sz w:val="20"/>
          <w:szCs w:val="20"/>
        </w:rPr>
        <w:t>: +372 585 29</w:t>
      </w:r>
      <w:r w:rsidR="00367454">
        <w:rPr>
          <w:sz w:val="20"/>
          <w:szCs w:val="20"/>
        </w:rPr>
        <w:t> </w:t>
      </w:r>
      <w:r w:rsidRPr="00AB2F1D">
        <w:rPr>
          <w:sz w:val="20"/>
          <w:szCs w:val="20"/>
        </w:rPr>
        <w:t>700</w:t>
      </w:r>
      <w:r w:rsidR="00367454">
        <w:rPr>
          <w:sz w:val="20"/>
          <w:szCs w:val="20"/>
        </w:rPr>
        <w:t>, ü</w:t>
      </w:r>
      <w:r w:rsidRPr="00AB2F1D">
        <w:rPr>
          <w:sz w:val="20"/>
          <w:szCs w:val="20"/>
        </w:rPr>
        <w:t xml:space="preserve">ldine e-mail: </w:t>
      </w:r>
      <w:hyperlink r:id="rId10" w:history="1">
        <w:r w:rsidRPr="00FC034A">
          <w:rPr>
            <w:rStyle w:val="Hyperlink"/>
            <w:sz w:val="20"/>
            <w:szCs w:val="20"/>
          </w:rPr>
          <w:t>post@turu-uuringute.ee</w:t>
        </w:r>
      </w:hyperlink>
    </w:p>
    <w:p w14:paraId="3979B1DD" w14:textId="3F699DD7" w:rsidR="006F767A" w:rsidRDefault="00382C4A" w:rsidP="001F6266">
      <w:pPr>
        <w:pStyle w:val="Paalamp1"/>
        <w:tabs>
          <w:tab w:val="left" w:pos="720"/>
        </w:tabs>
        <w:spacing w:before="120" w:line="312" w:lineRule="auto"/>
        <w:jc w:val="both"/>
      </w:pPr>
      <w:r w:rsidRPr="00FB301B">
        <w:rPr>
          <w:i/>
          <w:sz w:val="20"/>
          <w:szCs w:val="20"/>
        </w:rPr>
        <w:t xml:space="preserve">Pakkumus on digitaalselt allkirjastatud Turu-uuringute AS-i juhatuse liikme Tõnis </w:t>
      </w:r>
      <w:proofErr w:type="spellStart"/>
      <w:r w:rsidRPr="00FB301B">
        <w:rPr>
          <w:i/>
          <w:sz w:val="20"/>
          <w:szCs w:val="20"/>
        </w:rPr>
        <w:t>Stambergi</w:t>
      </w:r>
      <w:proofErr w:type="spellEnd"/>
      <w:r w:rsidRPr="00FB301B">
        <w:rPr>
          <w:i/>
          <w:sz w:val="20"/>
          <w:szCs w:val="20"/>
        </w:rPr>
        <w:t xml:space="preserve"> pool</w:t>
      </w:r>
      <w:r w:rsidR="001F6266">
        <w:rPr>
          <w:i/>
          <w:sz w:val="20"/>
          <w:szCs w:val="20"/>
        </w:rPr>
        <w:t>t.</w:t>
      </w:r>
      <w:bookmarkEnd w:id="1"/>
    </w:p>
    <w:sectPr w:rsidR="006F767A" w:rsidSect="00A9756A">
      <w:headerReference w:type="even" r:id="rId11"/>
      <w:headerReference w:type="default" r:id="rId12"/>
      <w:footerReference w:type="default" r:id="rId13"/>
      <w:pgSz w:w="11906" w:h="16838"/>
      <w:pgMar w:top="2381" w:right="1134" w:bottom="1134" w:left="992" w:header="1871"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8B29D" w14:textId="77777777" w:rsidR="00CE1C78" w:rsidRDefault="00CE1C78" w:rsidP="00E27E68">
      <w:r>
        <w:separator/>
      </w:r>
    </w:p>
  </w:endnote>
  <w:endnote w:type="continuationSeparator" w:id="0">
    <w:p w14:paraId="0BF64C7F" w14:textId="77777777" w:rsidR="00CE1C78" w:rsidRDefault="00CE1C78" w:rsidP="00E27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8481D" w14:textId="77777777" w:rsidR="00E27E68" w:rsidRDefault="00EE5114" w:rsidP="000A1B76">
    <w:pPr>
      <w:pStyle w:val="Footer"/>
      <w:tabs>
        <w:tab w:val="clear" w:pos="4513"/>
        <w:tab w:val="clear" w:pos="9026"/>
        <w:tab w:val="left" w:pos="1496"/>
      </w:tabs>
    </w:pPr>
    <w:r>
      <w:rPr>
        <w:noProof/>
        <w:lang w:eastAsia="en-GB"/>
      </w:rPr>
      <mc:AlternateContent>
        <mc:Choice Requires="wps">
          <w:drawing>
            <wp:anchor distT="45720" distB="45720" distL="114300" distR="114300" simplePos="0" relativeHeight="251668480" behindDoc="0" locked="0" layoutInCell="1" allowOverlap="1" wp14:anchorId="36C9E5F5" wp14:editId="7A87ACDC">
              <wp:simplePos x="0" y="0"/>
              <wp:positionH relativeFrom="leftMargin">
                <wp:posOffset>319405</wp:posOffset>
              </wp:positionH>
              <wp:positionV relativeFrom="paragraph">
                <wp:posOffset>331693</wp:posOffset>
              </wp:positionV>
              <wp:extent cx="290830" cy="2489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48920"/>
                      </a:xfrm>
                      <a:prstGeom prst="rect">
                        <a:avLst/>
                      </a:prstGeom>
                      <a:noFill/>
                      <a:ln w="9525">
                        <a:noFill/>
                        <a:miter lim="800000"/>
                        <a:headEnd/>
                        <a:tailEnd/>
                      </a:ln>
                    </wps:spPr>
                    <wps:txbx>
                      <w:txbxContent>
                        <w:p w14:paraId="13DACBCA" w14:textId="77777777" w:rsidR="00C6369D" w:rsidRPr="00EE5114" w:rsidRDefault="00EE5114" w:rsidP="00EE5114">
                          <w:pPr>
                            <w:rPr>
                              <w:b/>
                              <w:color w:val="7BB4D4" w:themeColor="accent4" w:themeShade="BF"/>
                              <w:szCs w:val="18"/>
                            </w:rPr>
                          </w:pPr>
                          <w:r w:rsidRPr="00EE5114">
                            <w:rPr>
                              <w:b/>
                              <w:color w:val="FFFFFF" w:themeColor="background1"/>
                              <w:szCs w:val="18"/>
                            </w:rPr>
                            <w:fldChar w:fldCharType="begin"/>
                          </w:r>
                          <w:r w:rsidRPr="00EE5114">
                            <w:rPr>
                              <w:b/>
                              <w:color w:val="FFFFFF" w:themeColor="background1"/>
                              <w:szCs w:val="18"/>
                            </w:rPr>
                            <w:instrText xml:space="preserve"> PAGE   \* MERGEFORMAT </w:instrText>
                          </w:r>
                          <w:r w:rsidRPr="00EE5114">
                            <w:rPr>
                              <w:b/>
                              <w:color w:val="FFFFFF" w:themeColor="background1"/>
                              <w:szCs w:val="18"/>
                            </w:rPr>
                            <w:fldChar w:fldCharType="separate"/>
                          </w:r>
                          <w:r w:rsidR="00541C0D">
                            <w:rPr>
                              <w:b/>
                              <w:noProof/>
                              <w:color w:val="FFFFFF" w:themeColor="background1"/>
                              <w:szCs w:val="18"/>
                            </w:rPr>
                            <w:t>1</w:t>
                          </w:r>
                          <w:r w:rsidRPr="00EE5114">
                            <w:rPr>
                              <w:b/>
                              <w:noProof/>
                              <w:color w:val="FFFFFF" w:themeColor="background1"/>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C9E5F5" id="_x0000_t202" coordsize="21600,21600" o:spt="202" path="m,l,21600r21600,l21600,xe">
              <v:stroke joinstyle="miter"/>
              <v:path gradientshapeok="t" o:connecttype="rect"/>
            </v:shapetype>
            <v:shape id="Text Box 2" o:spid="_x0000_s1026" type="#_x0000_t202" style="position:absolute;margin-left:25.15pt;margin-top:26.1pt;width:22.9pt;height:19.6pt;z-index:251668480;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" filled="f" stroked="f">
              <v:textbox>
                <w:txbxContent>
                  <w:p w14:paraId="13DACBCA" w14:textId="77777777" w:rsidR="00C6369D" w:rsidRPr="00EE5114" w:rsidRDefault="00EE5114" w:rsidP="00EE5114">
                    <w:pPr>
                      <w:rPr>
                        <w:b/>
                        <w:color w:val="7BB4D4" w:themeColor="accent4" w:themeShade="BF"/>
                        <w:szCs w:val="18"/>
                      </w:rPr>
                    </w:pPr>
                    <w:r w:rsidRPr="00EE5114">
                      <w:rPr>
                        <w:b/>
                        <w:color w:val="FFFFFF" w:themeColor="background1"/>
                        <w:szCs w:val="18"/>
                      </w:rPr>
                      <w:fldChar w:fldCharType="begin"/>
                    </w:r>
                    <w:r w:rsidRPr="00EE5114">
                      <w:rPr>
                        <w:b/>
                        <w:color w:val="FFFFFF" w:themeColor="background1"/>
                        <w:szCs w:val="18"/>
                      </w:rPr>
                      <w:instrText xml:space="preserve"> PAGE   \* MERGEFORMAT </w:instrText>
                    </w:r>
                    <w:r w:rsidRPr="00EE5114">
                      <w:rPr>
                        <w:b/>
                        <w:color w:val="FFFFFF" w:themeColor="background1"/>
                        <w:szCs w:val="18"/>
                      </w:rPr>
                      <w:fldChar w:fldCharType="separate"/>
                    </w:r>
                    <w:r w:rsidR="00541C0D">
                      <w:rPr>
                        <w:b/>
                        <w:noProof/>
                        <w:color w:val="FFFFFF" w:themeColor="background1"/>
                        <w:szCs w:val="18"/>
                      </w:rPr>
                      <w:t>1</w:t>
                    </w:r>
                    <w:r w:rsidRPr="00EE5114">
                      <w:rPr>
                        <w:b/>
                        <w:noProof/>
                        <w:color w:val="FFFFFF" w:themeColor="background1"/>
                        <w:szCs w:val="18"/>
                      </w:rPr>
                      <w:fldChar w:fldCharType="end"/>
                    </w:r>
                  </w:p>
                </w:txbxContent>
              </v:textbox>
              <w10:wrap type="square" anchorx="margin"/>
            </v:shape>
          </w:pict>
        </mc:Fallback>
      </mc:AlternateContent>
    </w:r>
    <w:r>
      <w:rPr>
        <w:noProof/>
        <w:lang w:eastAsia="en-GB"/>
      </w:rPr>
      <mc:AlternateContent>
        <mc:Choice Requires="wps">
          <w:drawing>
            <wp:anchor distT="0" distB="0" distL="114300" distR="114300" simplePos="0" relativeHeight="251667456" behindDoc="0" locked="0" layoutInCell="1" allowOverlap="1" wp14:anchorId="41FF715A" wp14:editId="7FAC663A">
              <wp:simplePos x="0" y="0"/>
              <wp:positionH relativeFrom="leftMargin">
                <wp:posOffset>393700</wp:posOffset>
              </wp:positionH>
              <wp:positionV relativeFrom="paragraph">
                <wp:posOffset>70295</wp:posOffset>
              </wp:positionV>
              <wp:extent cx="237490" cy="189865"/>
              <wp:effectExtent l="0" t="0" r="10160" b="63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89865"/>
                      </a:xfrm>
                      <a:prstGeom prst="rect">
                        <a:avLst/>
                      </a:prstGeom>
                      <a:noFill/>
                      <a:ln w="9525">
                        <a:noFill/>
                        <a:miter lim="800000"/>
                        <a:headEnd/>
                        <a:tailEnd/>
                      </a:ln>
                    </wps:spPr>
                    <wps:txbx>
                      <w:txbxContent>
                        <w:p w14:paraId="6EFA3C50" w14:textId="77777777" w:rsidR="00EE5114" w:rsidRPr="00EE5114" w:rsidRDefault="00EE5114" w:rsidP="00EE5114">
                          <w:pPr>
                            <w:jc w:val="center"/>
                            <w:rPr>
                              <w:b/>
                              <w:color w:val="FFFFFF" w:themeColor="background1"/>
                            </w:rPr>
                          </w:pPr>
                          <w:r w:rsidRPr="00EE5114">
                            <w:rPr>
                              <w:b/>
                              <w:color w:val="FFFFFF" w:themeColor="background1"/>
                            </w:rPr>
                            <w:fldChar w:fldCharType="begin"/>
                          </w:r>
                          <w:r w:rsidRPr="00EE5114">
                            <w:rPr>
                              <w:b/>
                              <w:color w:val="FFFFFF" w:themeColor="background1"/>
                            </w:rPr>
                            <w:instrText xml:space="preserve"> PAGE   \* MERGEFORMAT </w:instrText>
                          </w:r>
                          <w:r w:rsidRPr="00EE5114">
                            <w:rPr>
                              <w:b/>
                              <w:color w:val="FFFFFF" w:themeColor="background1"/>
                            </w:rPr>
                            <w:fldChar w:fldCharType="separate"/>
                          </w:r>
                          <w:r w:rsidR="00541C0D">
                            <w:rPr>
                              <w:b/>
                              <w:noProof/>
                              <w:color w:val="FFFFFF" w:themeColor="background1"/>
                            </w:rPr>
                            <w:t>1</w:t>
                          </w:r>
                          <w:r w:rsidRPr="00EE5114">
                            <w:rPr>
                              <w:b/>
                              <w:noProof/>
                              <w:color w:val="FFFFFF" w:themeColor="background1"/>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1FF715A" id="_x0000_s1027" type="#_x0000_t202" style="position:absolute;margin-left:31pt;margin-top:5.55pt;width:18.7pt;height:14.95pt;z-index:251667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" filled="f" stroked="f">
              <v:textbox inset="0,0,0,0">
                <w:txbxContent>
                  <w:p w14:paraId="6EFA3C50" w14:textId="77777777" w:rsidR="00EE5114" w:rsidRPr="00EE5114" w:rsidRDefault="00EE5114" w:rsidP="00EE5114">
                    <w:pPr>
                      <w:jc w:val="center"/>
                      <w:rPr>
                        <w:b/>
                        <w:color w:val="FFFFFF" w:themeColor="background1"/>
                      </w:rPr>
                    </w:pPr>
                    <w:r w:rsidRPr="00EE5114">
                      <w:rPr>
                        <w:b/>
                        <w:color w:val="FFFFFF" w:themeColor="background1"/>
                      </w:rPr>
                      <w:fldChar w:fldCharType="begin"/>
                    </w:r>
                    <w:r w:rsidRPr="00EE5114">
                      <w:rPr>
                        <w:b/>
                        <w:color w:val="FFFFFF" w:themeColor="background1"/>
                      </w:rPr>
                      <w:instrText xml:space="preserve"> PAGE   \* MERGEFORMAT </w:instrText>
                    </w:r>
                    <w:r w:rsidRPr="00EE5114">
                      <w:rPr>
                        <w:b/>
                        <w:color w:val="FFFFFF" w:themeColor="background1"/>
                      </w:rPr>
                      <w:fldChar w:fldCharType="separate"/>
                    </w:r>
                    <w:r w:rsidR="00541C0D">
                      <w:rPr>
                        <w:b/>
                        <w:noProof/>
                        <w:color w:val="FFFFFF" w:themeColor="background1"/>
                      </w:rPr>
                      <w:t>1</w:t>
                    </w:r>
                    <w:r w:rsidRPr="00EE5114">
                      <w:rPr>
                        <w:b/>
                        <w:noProof/>
                        <w:color w:val="FFFFFF" w:themeColor="background1"/>
                      </w:rP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920FD" w14:textId="77777777" w:rsidR="00CE1C78" w:rsidRDefault="00CE1C78" w:rsidP="00E27E68">
      <w:r>
        <w:separator/>
      </w:r>
    </w:p>
  </w:footnote>
  <w:footnote w:type="continuationSeparator" w:id="0">
    <w:p w14:paraId="6E794D2F" w14:textId="77777777" w:rsidR="00CE1C78" w:rsidRDefault="00CE1C78" w:rsidP="00E27E68">
      <w:r>
        <w:continuationSeparator/>
      </w:r>
    </w:p>
  </w:footnote>
  <w:footnote w:id="1">
    <w:p w14:paraId="232BF01E" w14:textId="2A3B9B47" w:rsidR="0068115D" w:rsidRPr="005F6A98" w:rsidRDefault="0068115D" w:rsidP="008B1E4D">
      <w:pPr>
        <w:pStyle w:val="FootnoteText"/>
        <w:jc w:val="both"/>
        <w:rPr>
          <w:sz w:val="18"/>
          <w:szCs w:val="18"/>
        </w:rPr>
      </w:pPr>
      <w:r>
        <w:rPr>
          <w:rStyle w:val="FootnoteReference"/>
        </w:rPr>
        <w:footnoteRef/>
      </w:r>
      <w:r>
        <w:t xml:space="preserve"> </w:t>
      </w:r>
      <w:r w:rsidRPr="005F6A98">
        <w:rPr>
          <w:sz w:val="18"/>
          <w:szCs w:val="18"/>
        </w:rPr>
        <w:t>Veebipaneel koosneb inimestest, kes on andnud nõusoleku veebiuuringutes osalemiseks. Turu-uuringute ASi veebipaneeli kuulub hetkel ligikaudu 21 000 aktiivset liiget vanuses 15+. Valdav osa veebipaneeli liikmetest on värvatud varasemate elanikkonnaküsitluste käigus. Kuna elanikkonnaküsitluste valimid moodustatakse juhuvaliku teel, tagab see ka veebipaneeli sattunud vastajate juhuslikkuse ning paneeli esinduslikkuse. Iga paneeli liikme kohta on teada tema põhilised sotsiaal-demograafilised tunnused (sugu, sünniaasta, rahvus, elukoht), mis võimaldab moodustada valimi proportsionaalsena üldkogumile, moodustada alatäitunud rühmade jaoks lisavalimit ning suunata meeldetuletuskirju eelkõige nendesse rühmadesse, kus vastamisaktiivsus on madal.  Vältimaks paneeli liigset ekspluateerimist, jälgitakse paneeli iga liikme puhul uuringukutsete saatmise sagedust, vältides liikmete liiga sagedast kaasamist küsitlustesse. Paneeli liikmete motiveerimiseks on kasutusel boonuspunktide süsteem: küsitluses osalemise eest kogub vastaja teatud arvu boonuspunkte (arv sõltub ankeedi pikkusest), mille saab teatud arvu täitumisel vahetada erinevate kinkekaartide vastu või annetada kogutud summa heategevuseks.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14D3B" w14:textId="77777777" w:rsidR="00E27E68" w:rsidRDefault="005F6A98">
    <w:pPr>
      <w:pStyle w:val="Header"/>
    </w:pPr>
    <w:r>
      <w:rPr>
        <w:noProof/>
        <w:lang w:eastAsia="en-GB"/>
      </w:rPr>
      <w:pict w14:anchorId="6038D6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1169344" o:spid="_x0000_s1050" type="#_x0000_t75" style="position:absolute;margin-left:0;margin-top:0;width:595.35pt;height:841.85pt;z-index:-251645441;mso-position-horizontal:center;mso-position-horizontal-relative:margin;mso-position-vertical:center;mso-position-vertical-relative:margin" o:allowincell="f">
          <v:imagedata r:id="rId1" o:title="TU_Word_BR_EST_PageNR_le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809CD" w14:textId="77777777" w:rsidR="00E27E68" w:rsidRPr="000A1B76" w:rsidRDefault="005F6A98" w:rsidP="000A1B76">
    <w:pPr>
      <w:pStyle w:val="Header"/>
    </w:pPr>
    <w:r>
      <w:rPr>
        <w:noProof/>
        <w:lang w:eastAsia="en-GB"/>
      </w:rPr>
      <w:pict w14:anchorId="7F929E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1169345" o:spid="_x0000_s1051" type="#_x0000_t75" style="position:absolute;margin-left:-49.05pt;margin-top:-121.75pt;width:595.35pt;height:841.85pt;z-index:-251644417;mso-position-horizontal-relative:margin;mso-position-vertical-relative:margin" o:allowincell="f">
          <v:imagedata r:id="rId1" o:title="TU_Word_BR_EST_PageNR_le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2.75pt;height:260.25pt" o:bullet="t">
        <v:imagedata r:id="rId1" o:title="TU_bullet_100px_1"/>
      </v:shape>
    </w:pict>
  </w:numPicBullet>
  <w:abstractNum w:abstractNumId="0" w15:restartNumberingAfterBreak="0">
    <w:nsid w:val="014D0528"/>
    <w:multiLevelType w:val="hybridMultilevel"/>
    <w:tmpl w:val="1E4E039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3EF081E"/>
    <w:multiLevelType w:val="hybridMultilevel"/>
    <w:tmpl w:val="36E4464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A005D40"/>
    <w:multiLevelType w:val="hybridMultilevel"/>
    <w:tmpl w:val="4DDC887C"/>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3" w15:restartNumberingAfterBreak="0">
    <w:nsid w:val="0DC27F2A"/>
    <w:multiLevelType w:val="multilevel"/>
    <w:tmpl w:val="FE8E3414"/>
    <w:lvl w:ilvl="0">
      <w:start w:val="1"/>
      <w:numFmt w:val="decimal"/>
      <w:lvlText w:val="%1"/>
      <w:lvlJc w:val="left"/>
      <w:pPr>
        <w:ind w:left="1135" w:hanging="142"/>
      </w:pPr>
      <w:rPr>
        <w:rFonts w:ascii="Helvetica" w:hAnsi="Helvetica" w:hint="default"/>
        <w:color w:val="A01E28"/>
        <w:sz w:val="36"/>
      </w:rPr>
    </w:lvl>
    <w:lvl w:ilvl="1">
      <w:start w:val="1"/>
      <w:numFmt w:val="decimal"/>
      <w:lvlRestart w:val="0"/>
      <w:lvlText w:val="%2"/>
      <w:lvlJc w:val="left"/>
      <w:pPr>
        <w:ind w:left="1134" w:hanging="142"/>
      </w:pPr>
      <w:rPr>
        <w:rFonts w:ascii="Helvetica" w:hAnsi="Helvetica" w:hint="default"/>
        <w:color w:val="A01E28"/>
        <w:sz w:val="36"/>
      </w:rPr>
    </w:lvl>
    <w:lvl w:ilvl="2">
      <w:start w:val="1"/>
      <w:numFmt w:val="lowerRoman"/>
      <w:lvlText w:val="%3."/>
      <w:lvlJc w:val="right"/>
      <w:pPr>
        <w:ind w:left="3153" w:hanging="180"/>
      </w:pPr>
      <w:rPr>
        <w:rFonts w:hint="default"/>
      </w:rPr>
    </w:lvl>
    <w:lvl w:ilvl="3">
      <w:start w:val="1"/>
      <w:numFmt w:val="decimal"/>
      <w:lvlText w:val="%4."/>
      <w:lvlJc w:val="left"/>
      <w:pPr>
        <w:ind w:left="3873" w:hanging="360"/>
      </w:pPr>
      <w:rPr>
        <w:rFonts w:hint="default"/>
      </w:rPr>
    </w:lvl>
    <w:lvl w:ilvl="4">
      <w:start w:val="1"/>
      <w:numFmt w:val="lowerLetter"/>
      <w:lvlText w:val="%5."/>
      <w:lvlJc w:val="left"/>
      <w:pPr>
        <w:ind w:left="4593" w:hanging="360"/>
      </w:pPr>
      <w:rPr>
        <w:rFonts w:hint="default"/>
      </w:rPr>
    </w:lvl>
    <w:lvl w:ilvl="5">
      <w:start w:val="1"/>
      <w:numFmt w:val="lowerRoman"/>
      <w:lvlText w:val="%6."/>
      <w:lvlJc w:val="right"/>
      <w:pPr>
        <w:ind w:left="5313" w:hanging="180"/>
      </w:pPr>
      <w:rPr>
        <w:rFonts w:hint="default"/>
      </w:rPr>
    </w:lvl>
    <w:lvl w:ilvl="6">
      <w:start w:val="1"/>
      <w:numFmt w:val="decimal"/>
      <w:lvlText w:val="%7."/>
      <w:lvlJc w:val="left"/>
      <w:pPr>
        <w:ind w:left="6033" w:hanging="360"/>
      </w:pPr>
      <w:rPr>
        <w:rFonts w:hint="default"/>
      </w:rPr>
    </w:lvl>
    <w:lvl w:ilvl="7">
      <w:start w:val="1"/>
      <w:numFmt w:val="lowerLetter"/>
      <w:lvlText w:val="%8."/>
      <w:lvlJc w:val="left"/>
      <w:pPr>
        <w:ind w:left="6753" w:hanging="360"/>
      </w:pPr>
      <w:rPr>
        <w:rFonts w:hint="default"/>
      </w:rPr>
    </w:lvl>
    <w:lvl w:ilvl="8">
      <w:start w:val="1"/>
      <w:numFmt w:val="lowerRoman"/>
      <w:lvlText w:val="%9."/>
      <w:lvlJc w:val="right"/>
      <w:pPr>
        <w:ind w:left="7473" w:hanging="180"/>
      </w:pPr>
      <w:rPr>
        <w:rFonts w:hint="default"/>
      </w:rPr>
    </w:lvl>
  </w:abstractNum>
  <w:abstractNum w:abstractNumId="4" w15:restartNumberingAfterBreak="0">
    <w:nsid w:val="10117C5C"/>
    <w:multiLevelType w:val="multilevel"/>
    <w:tmpl w:val="DA70B9D2"/>
    <w:styleLink w:val="Alapealkiri2numbritega"/>
    <w:lvl w:ilvl="0">
      <w:start w:val="1"/>
      <w:numFmt w:val="decimal"/>
      <w:lvlText w:val="%1"/>
      <w:lvlJc w:val="left"/>
      <w:pPr>
        <w:ind w:left="992" w:firstLine="0"/>
      </w:pPr>
      <w:rPr>
        <w:rFonts w:ascii="Helvetica" w:hAnsi="Helvetica" w:hint="default"/>
        <w:color w:val="A01E28"/>
        <w:sz w:val="36"/>
      </w:rPr>
    </w:lvl>
    <w:lvl w:ilvl="1">
      <w:start w:val="1"/>
      <w:numFmt w:val="lowerLetter"/>
      <w:lvlText w:val="%2."/>
      <w:lvlJc w:val="left"/>
      <w:pPr>
        <w:ind w:left="1083" w:firstLine="0"/>
      </w:pPr>
      <w:rPr>
        <w:rFonts w:hint="default"/>
      </w:rPr>
    </w:lvl>
    <w:lvl w:ilvl="2">
      <w:start w:val="1"/>
      <w:numFmt w:val="lowerRoman"/>
      <w:lvlText w:val="%3."/>
      <w:lvlJc w:val="right"/>
      <w:pPr>
        <w:ind w:left="1174" w:firstLine="0"/>
      </w:pPr>
      <w:rPr>
        <w:rFonts w:hint="default"/>
      </w:rPr>
    </w:lvl>
    <w:lvl w:ilvl="3">
      <w:start w:val="1"/>
      <w:numFmt w:val="decimal"/>
      <w:lvlText w:val="%4."/>
      <w:lvlJc w:val="left"/>
      <w:pPr>
        <w:ind w:left="1265" w:firstLine="0"/>
      </w:pPr>
      <w:rPr>
        <w:rFonts w:hint="default"/>
      </w:rPr>
    </w:lvl>
    <w:lvl w:ilvl="4">
      <w:start w:val="1"/>
      <w:numFmt w:val="lowerLetter"/>
      <w:lvlText w:val="%5."/>
      <w:lvlJc w:val="left"/>
      <w:pPr>
        <w:ind w:left="1356" w:firstLine="0"/>
      </w:pPr>
      <w:rPr>
        <w:rFonts w:hint="default"/>
      </w:rPr>
    </w:lvl>
    <w:lvl w:ilvl="5">
      <w:start w:val="1"/>
      <w:numFmt w:val="lowerRoman"/>
      <w:lvlText w:val="%6."/>
      <w:lvlJc w:val="right"/>
      <w:pPr>
        <w:ind w:left="1447" w:firstLine="0"/>
      </w:pPr>
      <w:rPr>
        <w:rFonts w:hint="default"/>
      </w:rPr>
    </w:lvl>
    <w:lvl w:ilvl="6">
      <w:start w:val="1"/>
      <w:numFmt w:val="decimal"/>
      <w:lvlText w:val="%7."/>
      <w:lvlJc w:val="left"/>
      <w:pPr>
        <w:ind w:left="1538" w:firstLine="0"/>
      </w:pPr>
      <w:rPr>
        <w:rFonts w:hint="default"/>
      </w:rPr>
    </w:lvl>
    <w:lvl w:ilvl="7">
      <w:start w:val="1"/>
      <w:numFmt w:val="lowerLetter"/>
      <w:lvlText w:val="%8."/>
      <w:lvlJc w:val="left"/>
      <w:pPr>
        <w:ind w:left="1629" w:firstLine="0"/>
      </w:pPr>
      <w:rPr>
        <w:rFonts w:hint="default"/>
      </w:rPr>
    </w:lvl>
    <w:lvl w:ilvl="8">
      <w:start w:val="1"/>
      <w:numFmt w:val="lowerRoman"/>
      <w:lvlText w:val="%9."/>
      <w:lvlJc w:val="right"/>
      <w:pPr>
        <w:ind w:left="1720" w:firstLine="0"/>
      </w:pPr>
      <w:rPr>
        <w:rFonts w:hint="default"/>
      </w:rPr>
    </w:lvl>
  </w:abstractNum>
  <w:abstractNum w:abstractNumId="5" w15:restartNumberingAfterBreak="0">
    <w:nsid w:val="11C55941"/>
    <w:multiLevelType w:val="multilevel"/>
    <w:tmpl w:val="F4F64C9A"/>
    <w:lvl w:ilvl="0">
      <w:start w:val="1"/>
      <w:numFmt w:val="none"/>
      <w:lvlText w:val=""/>
      <w:lvlJc w:val="left"/>
      <w:pPr>
        <w:ind w:left="3240" w:hanging="360"/>
      </w:pPr>
      <w:rPr>
        <w:rFonts w:hint="default"/>
      </w:rPr>
    </w:lvl>
    <w:lvl w:ilvl="1">
      <w:start w:val="1"/>
      <w:numFmt w:val="decimal"/>
      <w:pStyle w:val="Heading2"/>
      <w:lvlText w:val="%2%1"/>
      <w:lvlJc w:val="left"/>
      <w:pPr>
        <w:ind w:left="4298" w:hanging="426"/>
      </w:pPr>
      <w:rPr>
        <w:rFonts w:ascii="Helvetica" w:hAnsi="Helvetica" w:hint="default"/>
        <w:color w:val="A01E28"/>
        <w:sz w:val="36"/>
        <w:szCs w:val="36"/>
      </w:rPr>
    </w:lvl>
    <w:lvl w:ilvl="2">
      <w:start w:val="1"/>
      <w:numFmt w:val="decimal"/>
      <w:pStyle w:val="Heading3"/>
      <w:lvlText w:val="%2%1.%3"/>
      <w:lvlJc w:val="left"/>
      <w:pPr>
        <w:ind w:left="4582" w:hanging="710"/>
      </w:pPr>
      <w:rPr>
        <w:rFonts w:ascii="Helvetica" w:hAnsi="Helvetica" w:hint="default"/>
        <w:color w:val="A01E28"/>
        <w:sz w:val="32"/>
      </w:rPr>
    </w:lvl>
    <w:lvl w:ilvl="3">
      <w:start w:val="1"/>
      <w:numFmt w:val="decimal"/>
      <w:pStyle w:val="Heading4"/>
      <w:lvlText w:val="%1%2.%3.%4"/>
      <w:lvlJc w:val="left"/>
      <w:pPr>
        <w:ind w:left="4723" w:hanging="851"/>
      </w:pPr>
      <w:rPr>
        <w:rFonts w:hint="default"/>
      </w:rPr>
    </w:lvl>
    <w:lvl w:ilvl="4">
      <w:start w:val="1"/>
      <w:numFmt w:val="decimal"/>
      <w:lvlText w:val="%1.%2.%3.%4.%5."/>
      <w:lvlJc w:val="left"/>
      <w:pPr>
        <w:ind w:left="5112" w:hanging="792"/>
      </w:pPr>
      <w:rPr>
        <w:rFonts w:hint="default"/>
      </w:rPr>
    </w:lvl>
    <w:lvl w:ilvl="5">
      <w:start w:val="1"/>
      <w:numFmt w:val="decimal"/>
      <w:lvlText w:val="%1.%2.%3.%4.%5.%6."/>
      <w:lvlJc w:val="left"/>
      <w:pPr>
        <w:ind w:left="5616" w:hanging="936"/>
      </w:pPr>
      <w:rPr>
        <w:rFonts w:hint="default"/>
      </w:rPr>
    </w:lvl>
    <w:lvl w:ilvl="6">
      <w:start w:val="1"/>
      <w:numFmt w:val="decimal"/>
      <w:lvlText w:val="%1.%2.%3.%4.%5.%6.%7."/>
      <w:lvlJc w:val="left"/>
      <w:pPr>
        <w:ind w:left="6120" w:hanging="1080"/>
      </w:pPr>
      <w:rPr>
        <w:rFonts w:hint="default"/>
      </w:rPr>
    </w:lvl>
    <w:lvl w:ilvl="7">
      <w:start w:val="1"/>
      <w:numFmt w:val="decimal"/>
      <w:lvlText w:val="%1.%2.%3.%4.%5.%6.%7.%8."/>
      <w:lvlJc w:val="left"/>
      <w:pPr>
        <w:ind w:left="6624" w:hanging="1224"/>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15C96648"/>
    <w:multiLevelType w:val="hybridMultilevel"/>
    <w:tmpl w:val="41105328"/>
    <w:lvl w:ilvl="0" w:tplc="390042DC">
      <w:start w:val="1"/>
      <w:numFmt w:val="bullet"/>
      <w:lvlText w:val=""/>
      <w:lvlPicBulletId w:val="0"/>
      <w:lvlJc w:val="left"/>
      <w:pPr>
        <w:ind w:left="1712" w:hanging="360"/>
      </w:pPr>
      <w:rPr>
        <w:rFonts w:ascii="Symbol" w:hAnsi="Symbol" w:hint="default"/>
        <w:color w:val="auto"/>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7" w15:restartNumberingAfterBreak="0">
    <w:nsid w:val="177771E7"/>
    <w:multiLevelType w:val="hybridMultilevel"/>
    <w:tmpl w:val="D9ECC45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B5B2FA7"/>
    <w:multiLevelType w:val="multilevel"/>
    <w:tmpl w:val="872AF78C"/>
    <w:lvl w:ilvl="0">
      <w:start w:val="1"/>
      <w:numFmt w:val="none"/>
      <w:lvlText w:val=""/>
      <w:lvlJc w:val="left"/>
      <w:pPr>
        <w:ind w:left="360" w:hanging="360"/>
      </w:pPr>
      <w:rPr>
        <w:rFonts w:hint="default"/>
      </w:rPr>
    </w:lvl>
    <w:lvl w:ilvl="1">
      <w:start w:val="1"/>
      <w:numFmt w:val="decimal"/>
      <w:pStyle w:val="Heading6"/>
      <w:lvlText w:val="Tabel %2%1."/>
      <w:lvlJc w:val="left"/>
      <w:pPr>
        <w:ind w:left="1418" w:hanging="426"/>
      </w:pPr>
      <w:rPr>
        <w:rFonts w:ascii="Helvetica" w:hAnsi="Helvetica" w:hint="default"/>
        <w:color w:val="2F2F2F" w:themeColor="text1" w:themeShade="BF"/>
        <w:sz w:val="22"/>
        <w:szCs w:val="36"/>
      </w:rPr>
    </w:lvl>
    <w:lvl w:ilvl="2">
      <w:start w:val="1"/>
      <w:numFmt w:val="decimal"/>
      <w:lvlText w:val="%2%1.%3"/>
      <w:lvlJc w:val="left"/>
      <w:pPr>
        <w:ind w:left="1702" w:hanging="710"/>
      </w:pPr>
      <w:rPr>
        <w:rFonts w:ascii="Helvetica" w:hAnsi="Helvetica" w:hint="default"/>
        <w:color w:val="A01E28"/>
        <w:sz w:val="32"/>
      </w:rPr>
    </w:lvl>
    <w:lvl w:ilvl="3">
      <w:start w:val="1"/>
      <w:numFmt w:val="decimal"/>
      <w:lvlText w:val="%1%2.%3.%4"/>
      <w:lvlJc w:val="left"/>
      <w:pPr>
        <w:ind w:left="1843"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47D7B93"/>
    <w:multiLevelType w:val="hybridMultilevel"/>
    <w:tmpl w:val="38FED9E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9391E67"/>
    <w:multiLevelType w:val="hybridMultilevel"/>
    <w:tmpl w:val="2F308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D55D9B"/>
    <w:multiLevelType w:val="multilevel"/>
    <w:tmpl w:val="9B8CE6A4"/>
    <w:lvl w:ilvl="0">
      <w:start w:val="1"/>
      <w:numFmt w:val="decimal"/>
      <w:lvlText w:val="%1."/>
      <w:lvlJc w:val="left"/>
      <w:pPr>
        <w:ind w:left="360" w:hanging="360"/>
      </w:pPr>
      <w:rPr>
        <w:rFonts w:hint="default"/>
      </w:rPr>
    </w:lvl>
    <w:lvl w:ilvl="1">
      <w:start w:val="1"/>
      <w:numFmt w:val="decimal"/>
      <w:lvlText w:val="%1.%2"/>
      <w:lvlJc w:val="left"/>
      <w:pPr>
        <w:ind w:left="792" w:firstLine="342"/>
      </w:pPr>
      <w:rPr>
        <w:rFonts w:ascii="Helvetica" w:hAnsi="Helvetica" w:hint="default"/>
        <w:color w:val="A01E28"/>
        <w:sz w:val="3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5B50E1C"/>
    <w:multiLevelType w:val="hybridMultilevel"/>
    <w:tmpl w:val="FADC63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4414AB"/>
    <w:multiLevelType w:val="multilevel"/>
    <w:tmpl w:val="329626B2"/>
    <w:lvl w:ilvl="0">
      <w:start w:val="1"/>
      <w:numFmt w:val="none"/>
      <w:lvlText w:val=""/>
      <w:lvlJc w:val="left"/>
      <w:pPr>
        <w:ind w:left="360" w:hanging="360"/>
      </w:pPr>
      <w:rPr>
        <w:rFonts w:hint="default"/>
      </w:rPr>
    </w:lvl>
    <w:lvl w:ilvl="1">
      <w:start w:val="1"/>
      <w:numFmt w:val="decimal"/>
      <w:pStyle w:val="Heading5"/>
      <w:lvlText w:val="Joonis %2%1."/>
      <w:lvlJc w:val="left"/>
      <w:pPr>
        <w:ind w:left="1418" w:hanging="426"/>
      </w:pPr>
      <w:rPr>
        <w:rFonts w:ascii="Helvetica" w:hAnsi="Helvetica" w:hint="default"/>
        <w:color w:val="2F2F2F" w:themeColor="text1" w:themeShade="BF"/>
        <w:sz w:val="22"/>
        <w:szCs w:val="36"/>
      </w:rPr>
    </w:lvl>
    <w:lvl w:ilvl="2">
      <w:start w:val="1"/>
      <w:numFmt w:val="decimal"/>
      <w:lvlText w:val="%2%1.%3"/>
      <w:lvlJc w:val="left"/>
      <w:pPr>
        <w:ind w:left="1702" w:hanging="710"/>
      </w:pPr>
      <w:rPr>
        <w:rFonts w:ascii="Helvetica" w:hAnsi="Helvetica" w:hint="default"/>
        <w:color w:val="A01E28"/>
        <w:sz w:val="32"/>
      </w:rPr>
    </w:lvl>
    <w:lvl w:ilvl="3">
      <w:start w:val="1"/>
      <w:numFmt w:val="decimal"/>
      <w:lvlText w:val="%1%2.%3.%4"/>
      <w:lvlJc w:val="left"/>
      <w:pPr>
        <w:ind w:left="1843"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68C68F4"/>
    <w:multiLevelType w:val="hybridMultilevel"/>
    <w:tmpl w:val="53961BBE"/>
    <w:lvl w:ilvl="0" w:tplc="390042DC">
      <w:start w:val="1"/>
      <w:numFmt w:val="bullet"/>
      <w:lvlText w:val=""/>
      <w:lvlPicBulletId w:val="0"/>
      <w:lvlJc w:val="left"/>
      <w:pPr>
        <w:ind w:left="1712" w:hanging="360"/>
      </w:pPr>
      <w:rPr>
        <w:rFonts w:ascii="Symbol" w:hAnsi="Symbol" w:hint="default"/>
        <w:color w:val="auto"/>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15" w15:restartNumberingAfterBreak="0">
    <w:nsid w:val="37197F69"/>
    <w:multiLevelType w:val="hybridMultilevel"/>
    <w:tmpl w:val="CE4A991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3A934D47"/>
    <w:multiLevelType w:val="hybridMultilevel"/>
    <w:tmpl w:val="58705BCC"/>
    <w:lvl w:ilvl="0" w:tplc="94224D64">
      <w:start w:val="1"/>
      <w:numFmt w:val="bullet"/>
      <w:lvlText w:val=""/>
      <w:lvlJc w:val="left"/>
      <w:pPr>
        <w:ind w:left="1352" w:hanging="360"/>
      </w:pPr>
      <w:rPr>
        <w:rFonts w:ascii="Symbol" w:hAnsi="Symbol" w:hint="default"/>
        <w:color w:val="BE1E28"/>
        <w:sz w:val="36"/>
      </w:rPr>
    </w:lvl>
    <w:lvl w:ilvl="1" w:tplc="08090019" w:tentative="1">
      <w:start w:val="1"/>
      <w:numFmt w:val="lowerLetter"/>
      <w:lvlText w:val="%2."/>
      <w:lvlJc w:val="left"/>
      <w:pPr>
        <w:ind w:left="2432" w:hanging="360"/>
      </w:pPr>
    </w:lvl>
    <w:lvl w:ilvl="2" w:tplc="0809001B" w:tentative="1">
      <w:start w:val="1"/>
      <w:numFmt w:val="lowerRoman"/>
      <w:lvlText w:val="%3."/>
      <w:lvlJc w:val="right"/>
      <w:pPr>
        <w:ind w:left="3152" w:hanging="180"/>
      </w:pPr>
    </w:lvl>
    <w:lvl w:ilvl="3" w:tplc="0809000F" w:tentative="1">
      <w:start w:val="1"/>
      <w:numFmt w:val="decimal"/>
      <w:lvlText w:val="%4."/>
      <w:lvlJc w:val="left"/>
      <w:pPr>
        <w:ind w:left="3872" w:hanging="360"/>
      </w:pPr>
    </w:lvl>
    <w:lvl w:ilvl="4" w:tplc="08090019" w:tentative="1">
      <w:start w:val="1"/>
      <w:numFmt w:val="lowerLetter"/>
      <w:lvlText w:val="%5."/>
      <w:lvlJc w:val="left"/>
      <w:pPr>
        <w:ind w:left="4592" w:hanging="360"/>
      </w:pPr>
    </w:lvl>
    <w:lvl w:ilvl="5" w:tplc="0809001B" w:tentative="1">
      <w:start w:val="1"/>
      <w:numFmt w:val="lowerRoman"/>
      <w:lvlText w:val="%6."/>
      <w:lvlJc w:val="right"/>
      <w:pPr>
        <w:ind w:left="5312" w:hanging="180"/>
      </w:pPr>
    </w:lvl>
    <w:lvl w:ilvl="6" w:tplc="0809000F" w:tentative="1">
      <w:start w:val="1"/>
      <w:numFmt w:val="decimal"/>
      <w:lvlText w:val="%7."/>
      <w:lvlJc w:val="left"/>
      <w:pPr>
        <w:ind w:left="6032" w:hanging="360"/>
      </w:pPr>
    </w:lvl>
    <w:lvl w:ilvl="7" w:tplc="08090019" w:tentative="1">
      <w:start w:val="1"/>
      <w:numFmt w:val="lowerLetter"/>
      <w:lvlText w:val="%8."/>
      <w:lvlJc w:val="left"/>
      <w:pPr>
        <w:ind w:left="6752" w:hanging="360"/>
      </w:pPr>
    </w:lvl>
    <w:lvl w:ilvl="8" w:tplc="0809001B" w:tentative="1">
      <w:start w:val="1"/>
      <w:numFmt w:val="lowerRoman"/>
      <w:lvlText w:val="%9."/>
      <w:lvlJc w:val="right"/>
      <w:pPr>
        <w:ind w:left="7472" w:hanging="180"/>
      </w:pPr>
    </w:lvl>
  </w:abstractNum>
  <w:abstractNum w:abstractNumId="17" w15:restartNumberingAfterBreak="0">
    <w:nsid w:val="3B821EAC"/>
    <w:multiLevelType w:val="multilevel"/>
    <w:tmpl w:val="20CCA406"/>
    <w:lvl w:ilvl="0">
      <w:start w:val="1"/>
      <w:numFmt w:val="none"/>
      <w:lvlText w:val=""/>
      <w:lvlJc w:val="left"/>
      <w:pPr>
        <w:ind w:left="360" w:hanging="360"/>
      </w:pPr>
      <w:rPr>
        <w:rFonts w:hint="default"/>
      </w:rPr>
    </w:lvl>
    <w:lvl w:ilvl="1">
      <w:start w:val="1"/>
      <w:numFmt w:val="decimal"/>
      <w:lvlText w:val="%2%1"/>
      <w:lvlJc w:val="left"/>
      <w:pPr>
        <w:ind w:left="1418" w:hanging="426"/>
      </w:pPr>
      <w:rPr>
        <w:rFonts w:ascii="Helvetica" w:hAnsi="Helvetica" w:hint="default"/>
        <w:color w:val="A01E28"/>
        <w:sz w:val="32"/>
      </w:rPr>
    </w:lvl>
    <w:lvl w:ilvl="2">
      <w:start w:val="1"/>
      <w:numFmt w:val="decimal"/>
      <w:lvlText w:val="%2%1.%3"/>
      <w:lvlJc w:val="left"/>
      <w:pPr>
        <w:ind w:left="1134" w:hanging="142"/>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C77544D"/>
    <w:multiLevelType w:val="hybridMultilevel"/>
    <w:tmpl w:val="9996B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572845"/>
    <w:multiLevelType w:val="hybridMultilevel"/>
    <w:tmpl w:val="6FE6684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44077702"/>
    <w:multiLevelType w:val="multilevel"/>
    <w:tmpl w:val="DA70B9D2"/>
    <w:numStyleLink w:val="Alapealkiri2numbritega"/>
  </w:abstractNum>
  <w:abstractNum w:abstractNumId="21" w15:restartNumberingAfterBreak="0">
    <w:nsid w:val="445F2623"/>
    <w:multiLevelType w:val="hybridMultilevel"/>
    <w:tmpl w:val="766226DE"/>
    <w:lvl w:ilvl="0" w:tplc="04250001">
      <w:start w:val="1"/>
      <w:numFmt w:val="bullet"/>
      <w:lvlText w:val=""/>
      <w:lvlJc w:val="left"/>
      <w:pPr>
        <w:ind w:left="1429" w:hanging="360"/>
      </w:pPr>
      <w:rPr>
        <w:rFonts w:ascii="Symbol" w:hAnsi="Symbol" w:hint="default"/>
      </w:rPr>
    </w:lvl>
    <w:lvl w:ilvl="1" w:tplc="04250003" w:tentative="1">
      <w:start w:val="1"/>
      <w:numFmt w:val="bullet"/>
      <w:lvlText w:val="o"/>
      <w:lvlJc w:val="left"/>
      <w:pPr>
        <w:ind w:left="2149" w:hanging="360"/>
      </w:pPr>
      <w:rPr>
        <w:rFonts w:ascii="Courier New" w:hAnsi="Courier New" w:cs="Courier New" w:hint="default"/>
      </w:rPr>
    </w:lvl>
    <w:lvl w:ilvl="2" w:tplc="04250005" w:tentative="1">
      <w:start w:val="1"/>
      <w:numFmt w:val="bullet"/>
      <w:lvlText w:val=""/>
      <w:lvlJc w:val="left"/>
      <w:pPr>
        <w:ind w:left="2869" w:hanging="360"/>
      </w:pPr>
      <w:rPr>
        <w:rFonts w:ascii="Wingdings" w:hAnsi="Wingdings" w:hint="default"/>
      </w:rPr>
    </w:lvl>
    <w:lvl w:ilvl="3" w:tplc="04250001" w:tentative="1">
      <w:start w:val="1"/>
      <w:numFmt w:val="bullet"/>
      <w:lvlText w:val=""/>
      <w:lvlJc w:val="left"/>
      <w:pPr>
        <w:ind w:left="3589" w:hanging="360"/>
      </w:pPr>
      <w:rPr>
        <w:rFonts w:ascii="Symbol" w:hAnsi="Symbol" w:hint="default"/>
      </w:rPr>
    </w:lvl>
    <w:lvl w:ilvl="4" w:tplc="04250003" w:tentative="1">
      <w:start w:val="1"/>
      <w:numFmt w:val="bullet"/>
      <w:lvlText w:val="o"/>
      <w:lvlJc w:val="left"/>
      <w:pPr>
        <w:ind w:left="4309" w:hanging="360"/>
      </w:pPr>
      <w:rPr>
        <w:rFonts w:ascii="Courier New" w:hAnsi="Courier New" w:cs="Courier New" w:hint="default"/>
      </w:rPr>
    </w:lvl>
    <w:lvl w:ilvl="5" w:tplc="04250005" w:tentative="1">
      <w:start w:val="1"/>
      <w:numFmt w:val="bullet"/>
      <w:lvlText w:val=""/>
      <w:lvlJc w:val="left"/>
      <w:pPr>
        <w:ind w:left="5029" w:hanging="360"/>
      </w:pPr>
      <w:rPr>
        <w:rFonts w:ascii="Wingdings" w:hAnsi="Wingdings" w:hint="default"/>
      </w:rPr>
    </w:lvl>
    <w:lvl w:ilvl="6" w:tplc="04250001" w:tentative="1">
      <w:start w:val="1"/>
      <w:numFmt w:val="bullet"/>
      <w:lvlText w:val=""/>
      <w:lvlJc w:val="left"/>
      <w:pPr>
        <w:ind w:left="5749" w:hanging="360"/>
      </w:pPr>
      <w:rPr>
        <w:rFonts w:ascii="Symbol" w:hAnsi="Symbol" w:hint="default"/>
      </w:rPr>
    </w:lvl>
    <w:lvl w:ilvl="7" w:tplc="04250003" w:tentative="1">
      <w:start w:val="1"/>
      <w:numFmt w:val="bullet"/>
      <w:lvlText w:val="o"/>
      <w:lvlJc w:val="left"/>
      <w:pPr>
        <w:ind w:left="6469" w:hanging="360"/>
      </w:pPr>
      <w:rPr>
        <w:rFonts w:ascii="Courier New" w:hAnsi="Courier New" w:cs="Courier New" w:hint="default"/>
      </w:rPr>
    </w:lvl>
    <w:lvl w:ilvl="8" w:tplc="04250005" w:tentative="1">
      <w:start w:val="1"/>
      <w:numFmt w:val="bullet"/>
      <w:lvlText w:val=""/>
      <w:lvlJc w:val="left"/>
      <w:pPr>
        <w:ind w:left="7189" w:hanging="360"/>
      </w:pPr>
      <w:rPr>
        <w:rFonts w:ascii="Wingdings" w:hAnsi="Wingdings" w:hint="default"/>
      </w:rPr>
    </w:lvl>
  </w:abstractNum>
  <w:abstractNum w:abstractNumId="22" w15:restartNumberingAfterBreak="0">
    <w:nsid w:val="44A71069"/>
    <w:multiLevelType w:val="hybridMultilevel"/>
    <w:tmpl w:val="7D7C887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45FC28DD"/>
    <w:multiLevelType w:val="hybridMultilevel"/>
    <w:tmpl w:val="AC04C5A2"/>
    <w:lvl w:ilvl="0" w:tplc="390042DC">
      <w:start w:val="1"/>
      <w:numFmt w:val="bullet"/>
      <w:lvlText w:val=""/>
      <w:lvlPicBulletId w:val="0"/>
      <w:lvlJc w:val="left"/>
      <w:pPr>
        <w:ind w:left="1712" w:hanging="360"/>
      </w:pPr>
      <w:rPr>
        <w:rFonts w:ascii="Symbol" w:hAnsi="Symbol" w:hint="default"/>
        <w:color w:val="auto"/>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24" w15:restartNumberingAfterBreak="0">
    <w:nsid w:val="4AF1469C"/>
    <w:multiLevelType w:val="hybridMultilevel"/>
    <w:tmpl w:val="3F70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5B68DF"/>
    <w:multiLevelType w:val="hybridMultilevel"/>
    <w:tmpl w:val="DB4EBA4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516018AB"/>
    <w:multiLevelType w:val="multilevel"/>
    <w:tmpl w:val="C69E17E6"/>
    <w:lvl w:ilvl="0">
      <w:start w:val="1"/>
      <w:numFmt w:val="decimal"/>
      <w:lvlText w:val="%1."/>
      <w:lvlJc w:val="left"/>
      <w:pPr>
        <w:ind w:left="360" w:hanging="360"/>
      </w:pPr>
      <w:rPr>
        <w:rFonts w:hint="default"/>
      </w:rPr>
    </w:lvl>
    <w:lvl w:ilvl="1">
      <w:start w:val="1"/>
      <w:numFmt w:val="decimal"/>
      <w:lvlText w:val="%1.%2"/>
      <w:lvlJc w:val="left"/>
      <w:pPr>
        <w:ind w:left="1702" w:hanging="142"/>
      </w:pPr>
      <w:rPr>
        <w:rFonts w:ascii="Helvetica" w:hAnsi="Helvetica" w:hint="default"/>
        <w:color w:val="A01E28"/>
        <w:sz w:val="3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1BA1B10"/>
    <w:multiLevelType w:val="multilevel"/>
    <w:tmpl w:val="25D6FE38"/>
    <w:lvl w:ilvl="0">
      <w:start w:val="1"/>
      <w:numFmt w:val="decimal"/>
      <w:lvlText w:val="%1."/>
      <w:lvlJc w:val="left"/>
      <w:pPr>
        <w:ind w:left="360" w:hanging="360"/>
      </w:pPr>
      <w:rPr>
        <w:rFonts w:hint="default"/>
      </w:rPr>
    </w:lvl>
    <w:lvl w:ilvl="1">
      <w:start w:val="1"/>
      <w:numFmt w:val="decimal"/>
      <w:lvlRestart w:val="0"/>
      <w:lvlText w:val="%1.%2"/>
      <w:lvlJc w:val="left"/>
      <w:pPr>
        <w:ind w:left="1702" w:hanging="142"/>
      </w:pPr>
      <w:rPr>
        <w:rFonts w:ascii="Helvetica" w:hAnsi="Helvetica" w:hint="default"/>
        <w:color w:val="A01E28"/>
        <w:sz w:val="3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DC50C3B"/>
    <w:multiLevelType w:val="hybridMultilevel"/>
    <w:tmpl w:val="E528D4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FD35F93"/>
    <w:multiLevelType w:val="multilevel"/>
    <w:tmpl w:val="B44E9880"/>
    <w:lvl w:ilvl="0">
      <w:start w:val="1"/>
      <w:numFmt w:val="decimal"/>
      <w:lvlText w:val="%1."/>
      <w:lvlJc w:val="left"/>
      <w:pPr>
        <w:ind w:left="360" w:hanging="360"/>
      </w:pPr>
      <w:rPr>
        <w:rFonts w:hint="default"/>
      </w:rPr>
    </w:lvl>
    <w:lvl w:ilvl="1">
      <w:start w:val="1"/>
      <w:numFmt w:val="decimal"/>
      <w:lvlText w:val="%1.%2"/>
      <w:lvlJc w:val="left"/>
      <w:pPr>
        <w:ind w:left="792" w:firstLine="200"/>
      </w:pPr>
      <w:rPr>
        <w:rFonts w:ascii="Helvetica" w:hAnsi="Helvetica" w:hint="default"/>
        <w:color w:val="A01E28"/>
        <w:sz w:val="3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A840548"/>
    <w:multiLevelType w:val="hybridMultilevel"/>
    <w:tmpl w:val="5F966280"/>
    <w:lvl w:ilvl="0" w:tplc="EA324172">
      <w:start w:val="1"/>
      <w:numFmt w:val="decimal"/>
      <w:lvlText w:val="%1"/>
      <w:lvlJc w:val="left"/>
      <w:pPr>
        <w:ind w:left="1352" w:hanging="360"/>
      </w:pPr>
      <w:rPr>
        <w:rFonts w:ascii="Helvetica" w:hAnsi="Helvetica" w:hint="default"/>
        <w:color w:val="A01E28"/>
        <w:sz w:val="36"/>
      </w:rPr>
    </w:lvl>
    <w:lvl w:ilvl="1" w:tplc="08090019" w:tentative="1">
      <w:start w:val="1"/>
      <w:numFmt w:val="lowerLetter"/>
      <w:lvlText w:val="%2."/>
      <w:lvlJc w:val="left"/>
      <w:pPr>
        <w:ind w:left="2434" w:hanging="360"/>
      </w:pPr>
    </w:lvl>
    <w:lvl w:ilvl="2" w:tplc="0809001B" w:tentative="1">
      <w:start w:val="1"/>
      <w:numFmt w:val="lowerRoman"/>
      <w:lvlText w:val="%3."/>
      <w:lvlJc w:val="right"/>
      <w:pPr>
        <w:ind w:left="3154" w:hanging="180"/>
      </w:pPr>
    </w:lvl>
    <w:lvl w:ilvl="3" w:tplc="0809000F" w:tentative="1">
      <w:start w:val="1"/>
      <w:numFmt w:val="decimal"/>
      <w:lvlText w:val="%4."/>
      <w:lvlJc w:val="left"/>
      <w:pPr>
        <w:ind w:left="3874" w:hanging="360"/>
      </w:pPr>
    </w:lvl>
    <w:lvl w:ilvl="4" w:tplc="08090019" w:tentative="1">
      <w:start w:val="1"/>
      <w:numFmt w:val="lowerLetter"/>
      <w:lvlText w:val="%5."/>
      <w:lvlJc w:val="left"/>
      <w:pPr>
        <w:ind w:left="4594" w:hanging="360"/>
      </w:pPr>
    </w:lvl>
    <w:lvl w:ilvl="5" w:tplc="0809001B" w:tentative="1">
      <w:start w:val="1"/>
      <w:numFmt w:val="lowerRoman"/>
      <w:lvlText w:val="%6."/>
      <w:lvlJc w:val="right"/>
      <w:pPr>
        <w:ind w:left="5314" w:hanging="180"/>
      </w:pPr>
    </w:lvl>
    <w:lvl w:ilvl="6" w:tplc="0809000F" w:tentative="1">
      <w:start w:val="1"/>
      <w:numFmt w:val="decimal"/>
      <w:lvlText w:val="%7."/>
      <w:lvlJc w:val="left"/>
      <w:pPr>
        <w:ind w:left="6034" w:hanging="360"/>
      </w:pPr>
    </w:lvl>
    <w:lvl w:ilvl="7" w:tplc="08090019" w:tentative="1">
      <w:start w:val="1"/>
      <w:numFmt w:val="lowerLetter"/>
      <w:lvlText w:val="%8."/>
      <w:lvlJc w:val="left"/>
      <w:pPr>
        <w:ind w:left="6754" w:hanging="360"/>
      </w:pPr>
    </w:lvl>
    <w:lvl w:ilvl="8" w:tplc="0809001B" w:tentative="1">
      <w:start w:val="1"/>
      <w:numFmt w:val="lowerRoman"/>
      <w:lvlText w:val="%9."/>
      <w:lvlJc w:val="right"/>
      <w:pPr>
        <w:ind w:left="7474" w:hanging="180"/>
      </w:pPr>
    </w:lvl>
  </w:abstractNum>
  <w:num w:numId="1" w16cid:durableId="978802865">
    <w:abstractNumId w:val="14"/>
  </w:num>
  <w:num w:numId="2" w16cid:durableId="697393647">
    <w:abstractNumId w:val="23"/>
  </w:num>
  <w:num w:numId="3" w16cid:durableId="815955525">
    <w:abstractNumId w:val="6"/>
  </w:num>
  <w:num w:numId="4" w16cid:durableId="2060008508">
    <w:abstractNumId w:val="16"/>
  </w:num>
  <w:num w:numId="5" w16cid:durableId="693112042">
    <w:abstractNumId w:val="30"/>
  </w:num>
  <w:num w:numId="6" w16cid:durableId="1696618384">
    <w:abstractNumId w:val="20"/>
  </w:num>
  <w:num w:numId="7" w16cid:durableId="1028063600">
    <w:abstractNumId w:val="4"/>
  </w:num>
  <w:num w:numId="8" w16cid:durableId="10453729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45214601">
    <w:abstractNumId w:val="3"/>
  </w:num>
  <w:num w:numId="10" w16cid:durableId="109515571">
    <w:abstractNumId w:val="11"/>
  </w:num>
  <w:num w:numId="11" w16cid:durableId="991522245">
    <w:abstractNumId w:val="29"/>
  </w:num>
  <w:num w:numId="12" w16cid:durableId="1847938229">
    <w:abstractNumId w:val="2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134" w:hanging="142"/>
        </w:pPr>
        <w:rPr>
          <w:rFonts w:ascii="Helvetica" w:hAnsi="Helvetica" w:hint="default"/>
          <w:color w:val="A01E28"/>
          <w:sz w:val="3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16cid:durableId="1718582422">
    <w:abstractNumId w:val="27"/>
  </w:num>
  <w:num w:numId="14" w16cid:durableId="2018842093">
    <w:abstractNumId w:val="2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702" w:hanging="142"/>
        </w:pPr>
        <w:rPr>
          <w:rFonts w:ascii="Helvetica" w:hAnsi="Helvetica" w:hint="default"/>
          <w:color w:val="A01E28"/>
          <w:sz w:val="3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16cid:durableId="2116443335">
    <w:abstractNumId w:val="26"/>
  </w:num>
  <w:num w:numId="16" w16cid:durableId="1133330206">
    <w:abstractNumId w:val="17"/>
  </w:num>
  <w:num w:numId="17" w16cid:durableId="21467744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767791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20841358">
    <w:abstractNumId w:val="5"/>
  </w:num>
  <w:num w:numId="20" w16cid:durableId="1346833175">
    <w:abstractNumId w:val="13"/>
  </w:num>
  <w:num w:numId="21" w16cid:durableId="8194634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25221516">
    <w:abstractNumId w:val="8"/>
  </w:num>
  <w:num w:numId="23" w16cid:durableId="234975839">
    <w:abstractNumId w:val="12"/>
  </w:num>
  <w:num w:numId="24" w16cid:durableId="190841127">
    <w:abstractNumId w:val="24"/>
  </w:num>
  <w:num w:numId="25" w16cid:durableId="1397390430">
    <w:abstractNumId w:val="28"/>
  </w:num>
  <w:num w:numId="26" w16cid:durableId="507476894">
    <w:abstractNumId w:val="10"/>
  </w:num>
  <w:num w:numId="27" w16cid:durableId="1310670885">
    <w:abstractNumId w:val="18"/>
  </w:num>
  <w:num w:numId="28" w16cid:durableId="1165709358">
    <w:abstractNumId w:val="2"/>
  </w:num>
  <w:num w:numId="29" w16cid:durableId="1478300968">
    <w:abstractNumId w:val="25"/>
  </w:num>
  <w:num w:numId="30" w16cid:durableId="1278103977">
    <w:abstractNumId w:val="9"/>
  </w:num>
  <w:num w:numId="31" w16cid:durableId="180705440">
    <w:abstractNumId w:val="0"/>
  </w:num>
  <w:num w:numId="32" w16cid:durableId="884608506">
    <w:abstractNumId w:val="1"/>
  </w:num>
  <w:num w:numId="33" w16cid:durableId="614796077">
    <w:abstractNumId w:val="7"/>
  </w:num>
  <w:num w:numId="34" w16cid:durableId="2038504914">
    <w:abstractNumId w:val="15"/>
  </w:num>
  <w:num w:numId="35" w16cid:durableId="1603681144">
    <w:abstractNumId w:val="19"/>
  </w:num>
  <w:num w:numId="36" w16cid:durableId="583951497">
    <w:abstractNumId w:val="21"/>
  </w:num>
  <w:num w:numId="37" w16cid:durableId="211663298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C4A"/>
    <w:rsid w:val="00001EAE"/>
    <w:rsid w:val="000105A0"/>
    <w:rsid w:val="000141AF"/>
    <w:rsid w:val="00014E36"/>
    <w:rsid w:val="000178BB"/>
    <w:rsid w:val="00017D1A"/>
    <w:rsid w:val="0002268D"/>
    <w:rsid w:val="00024677"/>
    <w:rsid w:val="00026126"/>
    <w:rsid w:val="00026A9A"/>
    <w:rsid w:val="000413BB"/>
    <w:rsid w:val="000462EE"/>
    <w:rsid w:val="00047724"/>
    <w:rsid w:val="00080364"/>
    <w:rsid w:val="000811E4"/>
    <w:rsid w:val="00082226"/>
    <w:rsid w:val="00094ACE"/>
    <w:rsid w:val="00097462"/>
    <w:rsid w:val="000A1B76"/>
    <w:rsid w:val="000A2645"/>
    <w:rsid w:val="000D066E"/>
    <w:rsid w:val="000E65EA"/>
    <w:rsid w:val="00107D2D"/>
    <w:rsid w:val="00113163"/>
    <w:rsid w:val="001150FD"/>
    <w:rsid w:val="0011650C"/>
    <w:rsid w:val="00121534"/>
    <w:rsid w:val="00121A1C"/>
    <w:rsid w:val="00125DC6"/>
    <w:rsid w:val="001334D9"/>
    <w:rsid w:val="00137797"/>
    <w:rsid w:val="001420CC"/>
    <w:rsid w:val="00162A49"/>
    <w:rsid w:val="00167095"/>
    <w:rsid w:val="00171849"/>
    <w:rsid w:val="001A4608"/>
    <w:rsid w:val="001A4AD5"/>
    <w:rsid w:val="001B586E"/>
    <w:rsid w:val="001C4B0E"/>
    <w:rsid w:val="001D4D9B"/>
    <w:rsid w:val="001E3B42"/>
    <w:rsid w:val="001E4927"/>
    <w:rsid w:val="001F6266"/>
    <w:rsid w:val="00200711"/>
    <w:rsid w:val="00201D96"/>
    <w:rsid w:val="00203F27"/>
    <w:rsid w:val="00211AFC"/>
    <w:rsid w:val="00231E06"/>
    <w:rsid w:val="0023366B"/>
    <w:rsid w:val="00240681"/>
    <w:rsid w:val="00246248"/>
    <w:rsid w:val="00254252"/>
    <w:rsid w:val="00262BC3"/>
    <w:rsid w:val="00280003"/>
    <w:rsid w:val="00282E82"/>
    <w:rsid w:val="002863ED"/>
    <w:rsid w:val="00291A50"/>
    <w:rsid w:val="002965C5"/>
    <w:rsid w:val="002A3DB2"/>
    <w:rsid w:val="002A6F91"/>
    <w:rsid w:val="002B22DC"/>
    <w:rsid w:val="002B38C0"/>
    <w:rsid w:val="002C74D2"/>
    <w:rsid w:val="002D32A6"/>
    <w:rsid w:val="002D6DE0"/>
    <w:rsid w:val="002E63E4"/>
    <w:rsid w:val="002F235C"/>
    <w:rsid w:val="002F3464"/>
    <w:rsid w:val="003059AE"/>
    <w:rsid w:val="00316317"/>
    <w:rsid w:val="00317EDB"/>
    <w:rsid w:val="00324DF6"/>
    <w:rsid w:val="00326E6E"/>
    <w:rsid w:val="00344DB7"/>
    <w:rsid w:val="00352B30"/>
    <w:rsid w:val="00357754"/>
    <w:rsid w:val="00365ED2"/>
    <w:rsid w:val="00367454"/>
    <w:rsid w:val="0037172D"/>
    <w:rsid w:val="003814C0"/>
    <w:rsid w:val="00381C30"/>
    <w:rsid w:val="00382C4A"/>
    <w:rsid w:val="00382FD0"/>
    <w:rsid w:val="003A5DF0"/>
    <w:rsid w:val="003B2F08"/>
    <w:rsid w:val="003B76D7"/>
    <w:rsid w:val="003C6CC6"/>
    <w:rsid w:val="003E0E1E"/>
    <w:rsid w:val="003E3CFC"/>
    <w:rsid w:val="003E61BF"/>
    <w:rsid w:val="003F1AA9"/>
    <w:rsid w:val="003F2788"/>
    <w:rsid w:val="00430EFC"/>
    <w:rsid w:val="004426CB"/>
    <w:rsid w:val="00450CD3"/>
    <w:rsid w:val="0045558F"/>
    <w:rsid w:val="0046703E"/>
    <w:rsid w:val="004852BA"/>
    <w:rsid w:val="00491788"/>
    <w:rsid w:val="00493699"/>
    <w:rsid w:val="004951F7"/>
    <w:rsid w:val="004A1126"/>
    <w:rsid w:val="004B3681"/>
    <w:rsid w:val="004F2A67"/>
    <w:rsid w:val="004F759B"/>
    <w:rsid w:val="00513900"/>
    <w:rsid w:val="00522850"/>
    <w:rsid w:val="005268BC"/>
    <w:rsid w:val="00536868"/>
    <w:rsid w:val="0054190D"/>
    <w:rsid w:val="00541C0D"/>
    <w:rsid w:val="005559AC"/>
    <w:rsid w:val="005572B1"/>
    <w:rsid w:val="00557F14"/>
    <w:rsid w:val="00560316"/>
    <w:rsid w:val="00561999"/>
    <w:rsid w:val="00567E43"/>
    <w:rsid w:val="0057372C"/>
    <w:rsid w:val="0059652E"/>
    <w:rsid w:val="005A78CB"/>
    <w:rsid w:val="005B45BB"/>
    <w:rsid w:val="005C57C7"/>
    <w:rsid w:val="005D20B2"/>
    <w:rsid w:val="005E237B"/>
    <w:rsid w:val="005F2AB3"/>
    <w:rsid w:val="005F2C2F"/>
    <w:rsid w:val="005F6A98"/>
    <w:rsid w:val="00601610"/>
    <w:rsid w:val="00612CD8"/>
    <w:rsid w:val="0061699E"/>
    <w:rsid w:val="00617F80"/>
    <w:rsid w:val="006200A9"/>
    <w:rsid w:val="00624190"/>
    <w:rsid w:val="006257D2"/>
    <w:rsid w:val="006270ED"/>
    <w:rsid w:val="006304D8"/>
    <w:rsid w:val="0063666C"/>
    <w:rsid w:val="00640401"/>
    <w:rsid w:val="0064348B"/>
    <w:rsid w:val="0066368A"/>
    <w:rsid w:val="006640FA"/>
    <w:rsid w:val="0068115D"/>
    <w:rsid w:val="00684447"/>
    <w:rsid w:val="006B16F6"/>
    <w:rsid w:val="006B3A07"/>
    <w:rsid w:val="006D3F6D"/>
    <w:rsid w:val="006F767A"/>
    <w:rsid w:val="006F7E59"/>
    <w:rsid w:val="00706C6B"/>
    <w:rsid w:val="00715762"/>
    <w:rsid w:val="007322E5"/>
    <w:rsid w:val="0073708F"/>
    <w:rsid w:val="007523CD"/>
    <w:rsid w:val="00770433"/>
    <w:rsid w:val="00772169"/>
    <w:rsid w:val="00773F89"/>
    <w:rsid w:val="007763C4"/>
    <w:rsid w:val="00786972"/>
    <w:rsid w:val="0079131E"/>
    <w:rsid w:val="00794BDF"/>
    <w:rsid w:val="007A2BAE"/>
    <w:rsid w:val="007B26EF"/>
    <w:rsid w:val="007C1531"/>
    <w:rsid w:val="007C1A3C"/>
    <w:rsid w:val="007C4C09"/>
    <w:rsid w:val="007F2969"/>
    <w:rsid w:val="00802BD8"/>
    <w:rsid w:val="00805371"/>
    <w:rsid w:val="00810112"/>
    <w:rsid w:val="00811029"/>
    <w:rsid w:val="008172C0"/>
    <w:rsid w:val="0081741E"/>
    <w:rsid w:val="00820129"/>
    <w:rsid w:val="00820816"/>
    <w:rsid w:val="008349AE"/>
    <w:rsid w:val="00860CF1"/>
    <w:rsid w:val="00881555"/>
    <w:rsid w:val="00882BE7"/>
    <w:rsid w:val="0088693C"/>
    <w:rsid w:val="008948E7"/>
    <w:rsid w:val="00896FB5"/>
    <w:rsid w:val="008B1E4D"/>
    <w:rsid w:val="008B3345"/>
    <w:rsid w:val="008C2ED3"/>
    <w:rsid w:val="008D24A2"/>
    <w:rsid w:val="008D7310"/>
    <w:rsid w:val="008E39EE"/>
    <w:rsid w:val="008E3F05"/>
    <w:rsid w:val="00906348"/>
    <w:rsid w:val="0091065D"/>
    <w:rsid w:val="00910BC9"/>
    <w:rsid w:val="00917BFB"/>
    <w:rsid w:val="00926434"/>
    <w:rsid w:val="009407CD"/>
    <w:rsid w:val="009526D3"/>
    <w:rsid w:val="00954311"/>
    <w:rsid w:val="0095439A"/>
    <w:rsid w:val="00955A6D"/>
    <w:rsid w:val="009650FB"/>
    <w:rsid w:val="009B42E8"/>
    <w:rsid w:val="009B68FC"/>
    <w:rsid w:val="009E391B"/>
    <w:rsid w:val="00A140AE"/>
    <w:rsid w:val="00A24D47"/>
    <w:rsid w:val="00A254B6"/>
    <w:rsid w:val="00A307ED"/>
    <w:rsid w:val="00A32E47"/>
    <w:rsid w:val="00A402ED"/>
    <w:rsid w:val="00A404BD"/>
    <w:rsid w:val="00A43C8C"/>
    <w:rsid w:val="00A478AC"/>
    <w:rsid w:val="00A47E4F"/>
    <w:rsid w:val="00A5462E"/>
    <w:rsid w:val="00A611A4"/>
    <w:rsid w:val="00A62E08"/>
    <w:rsid w:val="00A63F4A"/>
    <w:rsid w:val="00A72F63"/>
    <w:rsid w:val="00A8420B"/>
    <w:rsid w:val="00A9756A"/>
    <w:rsid w:val="00AA63C2"/>
    <w:rsid w:val="00AA69AC"/>
    <w:rsid w:val="00AB2368"/>
    <w:rsid w:val="00AB5988"/>
    <w:rsid w:val="00AB68AE"/>
    <w:rsid w:val="00AC03AA"/>
    <w:rsid w:val="00AC309C"/>
    <w:rsid w:val="00AF7F6C"/>
    <w:rsid w:val="00B055F5"/>
    <w:rsid w:val="00B07B43"/>
    <w:rsid w:val="00B10E9E"/>
    <w:rsid w:val="00B1287D"/>
    <w:rsid w:val="00B239FA"/>
    <w:rsid w:val="00B278C6"/>
    <w:rsid w:val="00B31D5B"/>
    <w:rsid w:val="00B43763"/>
    <w:rsid w:val="00B53374"/>
    <w:rsid w:val="00B739A4"/>
    <w:rsid w:val="00B85AC9"/>
    <w:rsid w:val="00B87635"/>
    <w:rsid w:val="00B93514"/>
    <w:rsid w:val="00BA3D71"/>
    <w:rsid w:val="00BC47AE"/>
    <w:rsid w:val="00BD043C"/>
    <w:rsid w:val="00BD0744"/>
    <w:rsid w:val="00BD500A"/>
    <w:rsid w:val="00BE2328"/>
    <w:rsid w:val="00BE6B6A"/>
    <w:rsid w:val="00BF0D1C"/>
    <w:rsid w:val="00BF32F6"/>
    <w:rsid w:val="00C02C7A"/>
    <w:rsid w:val="00C152F9"/>
    <w:rsid w:val="00C176B5"/>
    <w:rsid w:val="00C237C7"/>
    <w:rsid w:val="00C430D3"/>
    <w:rsid w:val="00C500A9"/>
    <w:rsid w:val="00C62F28"/>
    <w:rsid w:val="00C6369D"/>
    <w:rsid w:val="00C65698"/>
    <w:rsid w:val="00C75EEB"/>
    <w:rsid w:val="00C77CFF"/>
    <w:rsid w:val="00C77F2B"/>
    <w:rsid w:val="00C9732F"/>
    <w:rsid w:val="00CA40D4"/>
    <w:rsid w:val="00CB21C1"/>
    <w:rsid w:val="00CB5118"/>
    <w:rsid w:val="00CB78AF"/>
    <w:rsid w:val="00CC1823"/>
    <w:rsid w:val="00CD6938"/>
    <w:rsid w:val="00CD7886"/>
    <w:rsid w:val="00CE1C78"/>
    <w:rsid w:val="00CE3682"/>
    <w:rsid w:val="00CF27D0"/>
    <w:rsid w:val="00CF3FE6"/>
    <w:rsid w:val="00CF443E"/>
    <w:rsid w:val="00CF44A9"/>
    <w:rsid w:val="00D15DF9"/>
    <w:rsid w:val="00D2258D"/>
    <w:rsid w:val="00D230E5"/>
    <w:rsid w:val="00D24A52"/>
    <w:rsid w:val="00D26526"/>
    <w:rsid w:val="00D44987"/>
    <w:rsid w:val="00D450EA"/>
    <w:rsid w:val="00D51EE7"/>
    <w:rsid w:val="00D5259D"/>
    <w:rsid w:val="00D61340"/>
    <w:rsid w:val="00D6193C"/>
    <w:rsid w:val="00D65E4F"/>
    <w:rsid w:val="00D864FB"/>
    <w:rsid w:val="00DB3F00"/>
    <w:rsid w:val="00DB497D"/>
    <w:rsid w:val="00DC26F2"/>
    <w:rsid w:val="00DD0EE0"/>
    <w:rsid w:val="00DF3EA3"/>
    <w:rsid w:val="00DF4DBB"/>
    <w:rsid w:val="00E02B6B"/>
    <w:rsid w:val="00E030DA"/>
    <w:rsid w:val="00E033AA"/>
    <w:rsid w:val="00E04EE8"/>
    <w:rsid w:val="00E25BF9"/>
    <w:rsid w:val="00E27E68"/>
    <w:rsid w:val="00E40A6A"/>
    <w:rsid w:val="00E5292B"/>
    <w:rsid w:val="00E57EF6"/>
    <w:rsid w:val="00E730A2"/>
    <w:rsid w:val="00E7780F"/>
    <w:rsid w:val="00E91F2F"/>
    <w:rsid w:val="00E95D73"/>
    <w:rsid w:val="00EA02CA"/>
    <w:rsid w:val="00EA210C"/>
    <w:rsid w:val="00EB6D75"/>
    <w:rsid w:val="00EC0B88"/>
    <w:rsid w:val="00ED357A"/>
    <w:rsid w:val="00EE0C02"/>
    <w:rsid w:val="00EE5114"/>
    <w:rsid w:val="00F0780E"/>
    <w:rsid w:val="00F13C9F"/>
    <w:rsid w:val="00F26AE5"/>
    <w:rsid w:val="00F352EB"/>
    <w:rsid w:val="00F37C97"/>
    <w:rsid w:val="00F53A14"/>
    <w:rsid w:val="00F71D0D"/>
    <w:rsid w:val="00F73E77"/>
    <w:rsid w:val="00F747E1"/>
    <w:rsid w:val="00F77EEF"/>
    <w:rsid w:val="00F9229A"/>
    <w:rsid w:val="00F978C3"/>
    <w:rsid w:val="00FB301B"/>
    <w:rsid w:val="00FC49A5"/>
    <w:rsid w:val="00FE0909"/>
    <w:rsid w:val="00FE34E0"/>
    <w:rsid w:val="00FF12A6"/>
    <w:rsid w:val="00FF6B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oNotEmbedSmartTags/>
  <w:decimalSymbol w:val="."/>
  <w:listSeparator w:val=","/>
  <w14:docId w14:val="4892DF94"/>
  <w15:chartTrackingRefBased/>
  <w15:docId w15:val="{B70F2CCE-2A33-4ECD-A997-A68B14991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heme="minorBidi"/>
        <w:sz w:val="22"/>
        <w:szCs w:val="22"/>
        <w:lang w:val="en-GB" w:eastAsia="en-US" w:bidi="ar-SA"/>
      </w:rPr>
    </w:rPrDefault>
    <w:pPrDefault>
      <w:pPr>
        <w:spacing w:after="240" w:line="276" w:lineRule="auto"/>
        <w:ind w:left="992" w:right="54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kst"/>
    <w:qFormat/>
    <w:rsid w:val="00382C4A"/>
    <w:pPr>
      <w:spacing w:after="0" w:line="288" w:lineRule="auto"/>
      <w:ind w:left="0" w:right="0"/>
    </w:pPr>
    <w:rPr>
      <w:rFonts w:ascii="Verdana" w:eastAsia="Times New Roman" w:hAnsi="Verdana" w:cs="Times New Roman"/>
      <w:sz w:val="18"/>
      <w:szCs w:val="24"/>
      <w:lang w:val="et-EE"/>
    </w:rPr>
  </w:style>
  <w:style w:type="paragraph" w:styleId="Heading1">
    <w:name w:val="heading 1"/>
    <w:aliases w:val="Pealkiri 1"/>
    <w:basedOn w:val="Normal"/>
    <w:next w:val="Normal"/>
    <w:link w:val="Heading1Char"/>
    <w:autoRedefine/>
    <w:uiPriority w:val="9"/>
    <w:qFormat/>
    <w:rsid w:val="00BF32F6"/>
    <w:pPr>
      <w:pageBreakBefore/>
      <w:spacing w:after="400"/>
      <w:outlineLvl w:val="0"/>
    </w:pPr>
    <w:rPr>
      <w:color w:val="800000"/>
      <w:sz w:val="44"/>
      <w:szCs w:val="44"/>
    </w:rPr>
  </w:style>
  <w:style w:type="paragraph" w:styleId="Heading2">
    <w:name w:val="heading 2"/>
    <w:aliases w:val="Pealkiri 2"/>
    <w:basedOn w:val="Normal"/>
    <w:next w:val="Normal"/>
    <w:link w:val="Heading2Char"/>
    <w:autoRedefine/>
    <w:uiPriority w:val="9"/>
    <w:unhideWhenUsed/>
    <w:qFormat/>
    <w:rsid w:val="006F767A"/>
    <w:pPr>
      <w:keepNext/>
      <w:numPr>
        <w:ilvl w:val="1"/>
        <w:numId w:val="19"/>
      </w:numPr>
      <w:spacing w:before="160"/>
      <w:ind w:left="1417" w:hanging="425"/>
      <w:outlineLvl w:val="1"/>
    </w:pPr>
    <w:rPr>
      <w:rFonts w:asciiTheme="majorHAnsi" w:eastAsiaTheme="majorEastAsia" w:hAnsiTheme="majorHAnsi" w:cstheme="majorBidi"/>
      <w:color w:val="A01E28"/>
      <w:sz w:val="36"/>
      <w:szCs w:val="26"/>
    </w:rPr>
  </w:style>
  <w:style w:type="paragraph" w:styleId="Heading3">
    <w:name w:val="heading 3"/>
    <w:aliases w:val="Pealkiri 3"/>
    <w:basedOn w:val="Normal"/>
    <w:next w:val="Normal"/>
    <w:link w:val="Heading3Char"/>
    <w:autoRedefine/>
    <w:uiPriority w:val="9"/>
    <w:unhideWhenUsed/>
    <w:qFormat/>
    <w:rsid w:val="006F767A"/>
    <w:pPr>
      <w:keepNext/>
      <w:keepLines/>
      <w:numPr>
        <w:ilvl w:val="2"/>
        <w:numId w:val="19"/>
      </w:numPr>
      <w:spacing w:before="160" w:after="400"/>
      <w:ind w:left="1701" w:hanging="709"/>
      <w:outlineLvl w:val="2"/>
    </w:pPr>
    <w:rPr>
      <w:rFonts w:asciiTheme="majorHAnsi" w:eastAsiaTheme="majorEastAsia" w:hAnsiTheme="majorHAnsi" w:cstheme="majorBidi"/>
      <w:color w:val="A01E28"/>
      <w:sz w:val="32"/>
    </w:rPr>
  </w:style>
  <w:style w:type="paragraph" w:styleId="Heading4">
    <w:name w:val="heading 4"/>
    <w:aliases w:val="Pealkiri 4"/>
    <w:basedOn w:val="Normal"/>
    <w:next w:val="Normal"/>
    <w:link w:val="Heading4Char"/>
    <w:autoRedefine/>
    <w:uiPriority w:val="9"/>
    <w:unhideWhenUsed/>
    <w:qFormat/>
    <w:rsid w:val="006F767A"/>
    <w:pPr>
      <w:keepNext/>
      <w:keepLines/>
      <w:numPr>
        <w:ilvl w:val="3"/>
        <w:numId w:val="19"/>
      </w:numPr>
      <w:spacing w:before="160" w:after="400"/>
      <w:ind w:left="1843"/>
      <w:outlineLvl w:val="3"/>
    </w:pPr>
    <w:rPr>
      <w:rFonts w:asciiTheme="majorHAnsi" w:eastAsiaTheme="majorEastAsia" w:hAnsiTheme="majorHAnsi" w:cstheme="majorBidi"/>
      <w:iCs/>
      <w:color w:val="A01E28"/>
      <w:sz w:val="28"/>
    </w:rPr>
  </w:style>
  <w:style w:type="paragraph" w:styleId="Heading5">
    <w:name w:val="heading 5"/>
    <w:aliases w:val="Joonis"/>
    <w:basedOn w:val="Normal"/>
    <w:next w:val="Normal"/>
    <w:link w:val="Heading5Char"/>
    <w:autoRedefine/>
    <w:uiPriority w:val="9"/>
    <w:unhideWhenUsed/>
    <w:qFormat/>
    <w:rsid w:val="00E7780F"/>
    <w:pPr>
      <w:keepNext/>
      <w:keepLines/>
      <w:numPr>
        <w:ilvl w:val="1"/>
        <w:numId w:val="20"/>
      </w:numPr>
      <w:ind w:left="1417" w:hanging="425"/>
      <w:outlineLvl w:val="4"/>
    </w:pPr>
    <w:rPr>
      <w:rFonts w:asciiTheme="majorHAnsi" w:eastAsiaTheme="majorEastAsia" w:hAnsiTheme="majorHAnsi" w:cstheme="majorBidi"/>
      <w:color w:val="2F2F2F" w:themeColor="text1" w:themeShade="BF"/>
    </w:rPr>
  </w:style>
  <w:style w:type="paragraph" w:styleId="Heading6">
    <w:name w:val="heading 6"/>
    <w:aliases w:val="Tabel"/>
    <w:basedOn w:val="Normal"/>
    <w:next w:val="Normal"/>
    <w:link w:val="Heading6Char"/>
    <w:autoRedefine/>
    <w:uiPriority w:val="9"/>
    <w:unhideWhenUsed/>
    <w:qFormat/>
    <w:rsid w:val="00DC26F2"/>
    <w:pPr>
      <w:keepNext/>
      <w:keepLines/>
      <w:numPr>
        <w:ilvl w:val="1"/>
        <w:numId w:val="22"/>
      </w:numPr>
      <w:spacing w:before="40"/>
      <w:outlineLvl w:val="5"/>
    </w:pPr>
    <w:rPr>
      <w:rFonts w:asciiTheme="majorHAnsi" w:eastAsiaTheme="majorEastAsia" w:hAnsiTheme="majorHAnsi" w:cstheme="majorBidi"/>
      <w:color w:val="2F2F2F" w:themeColor="tex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7E68"/>
    <w:pPr>
      <w:tabs>
        <w:tab w:val="center" w:pos="4513"/>
        <w:tab w:val="right" w:pos="9026"/>
      </w:tabs>
    </w:pPr>
  </w:style>
  <w:style w:type="character" w:customStyle="1" w:styleId="HeaderChar">
    <w:name w:val="Header Char"/>
    <w:basedOn w:val="DefaultParagraphFont"/>
    <w:link w:val="Header"/>
    <w:uiPriority w:val="99"/>
    <w:rsid w:val="00E27E68"/>
  </w:style>
  <w:style w:type="paragraph" w:styleId="Footer">
    <w:name w:val="footer"/>
    <w:basedOn w:val="Normal"/>
    <w:link w:val="FooterChar"/>
    <w:uiPriority w:val="99"/>
    <w:unhideWhenUsed/>
    <w:rsid w:val="00E27E68"/>
    <w:pPr>
      <w:tabs>
        <w:tab w:val="center" w:pos="4513"/>
        <w:tab w:val="right" w:pos="9026"/>
      </w:tabs>
    </w:pPr>
  </w:style>
  <w:style w:type="character" w:customStyle="1" w:styleId="FooterChar">
    <w:name w:val="Footer Char"/>
    <w:basedOn w:val="DefaultParagraphFont"/>
    <w:link w:val="Footer"/>
    <w:uiPriority w:val="99"/>
    <w:rsid w:val="00E27E68"/>
  </w:style>
  <w:style w:type="paragraph" w:styleId="Title">
    <w:name w:val="Title"/>
    <w:aliases w:val="Tiitellehe Tekst"/>
    <w:basedOn w:val="Normal"/>
    <w:next w:val="Normal"/>
    <w:link w:val="TitleChar"/>
    <w:uiPriority w:val="10"/>
    <w:qFormat/>
    <w:rsid w:val="00A140AE"/>
    <w:pPr>
      <w:contextualSpacing/>
    </w:pPr>
    <w:rPr>
      <w:rFonts w:asciiTheme="majorHAnsi" w:eastAsiaTheme="majorEastAsia" w:hAnsiTheme="majorHAnsi" w:cstheme="majorBidi"/>
      <w:color w:val="A01E28"/>
      <w:spacing w:val="-10"/>
      <w:kern w:val="28"/>
      <w:sz w:val="96"/>
      <w:szCs w:val="56"/>
    </w:rPr>
  </w:style>
  <w:style w:type="character" w:customStyle="1" w:styleId="TitleChar">
    <w:name w:val="Title Char"/>
    <w:aliases w:val="Tiitellehe Tekst Char"/>
    <w:basedOn w:val="DefaultParagraphFont"/>
    <w:link w:val="Title"/>
    <w:uiPriority w:val="10"/>
    <w:rsid w:val="00A140AE"/>
    <w:rPr>
      <w:rFonts w:asciiTheme="majorHAnsi" w:eastAsiaTheme="majorEastAsia" w:hAnsiTheme="majorHAnsi" w:cstheme="majorBidi"/>
      <w:color w:val="A01E28"/>
      <w:spacing w:val="-10"/>
      <w:kern w:val="28"/>
      <w:sz w:val="96"/>
      <w:szCs w:val="56"/>
    </w:rPr>
  </w:style>
  <w:style w:type="character" w:customStyle="1" w:styleId="Heading1Char">
    <w:name w:val="Heading 1 Char"/>
    <w:aliases w:val="Pealkiri 1 Char"/>
    <w:basedOn w:val="DefaultParagraphFont"/>
    <w:link w:val="Heading1"/>
    <w:uiPriority w:val="9"/>
    <w:rsid w:val="00BF32F6"/>
    <w:rPr>
      <w:rFonts w:ascii="Verdana" w:eastAsia="Times New Roman" w:hAnsi="Verdana" w:cs="Times New Roman"/>
      <w:color w:val="800000"/>
      <w:sz w:val="44"/>
      <w:szCs w:val="44"/>
      <w:lang w:val="et-EE"/>
    </w:rPr>
  </w:style>
  <w:style w:type="paragraph" w:customStyle="1" w:styleId="Pealkiri11">
    <w:name w:val="Pealkiri 11"/>
    <w:basedOn w:val="Heading1"/>
    <w:link w:val="Pealkiri11Char"/>
    <w:autoRedefine/>
    <w:rsid w:val="00A402ED"/>
    <w:pPr>
      <w:ind w:left="274" w:right="547" w:firstLine="720"/>
    </w:pPr>
  </w:style>
  <w:style w:type="paragraph" w:customStyle="1" w:styleId="Tekst1">
    <w:name w:val="Tekst1"/>
    <w:basedOn w:val="Normal"/>
    <w:link w:val="Tekst1Char"/>
    <w:rsid w:val="009407CD"/>
  </w:style>
  <w:style w:type="character" w:customStyle="1" w:styleId="Pealkiri11Char">
    <w:name w:val="Pealkiri 11 Char"/>
    <w:basedOn w:val="Heading1Char"/>
    <w:link w:val="Pealkiri11"/>
    <w:rsid w:val="00A402ED"/>
    <w:rPr>
      <w:rFonts w:ascii="Helvetica" w:eastAsiaTheme="majorEastAsia" w:hAnsi="Helvetica" w:cstheme="majorBidi"/>
      <w:color w:val="A01E28"/>
      <w:spacing w:val="-10"/>
      <w:kern w:val="28"/>
      <w:sz w:val="48"/>
      <w:szCs w:val="48"/>
      <w:lang w:val="et-EE"/>
    </w:rPr>
  </w:style>
  <w:style w:type="character" w:customStyle="1" w:styleId="Tekst1Char">
    <w:name w:val="Tekst1 Char"/>
    <w:basedOn w:val="DefaultParagraphFont"/>
    <w:link w:val="Tekst1"/>
    <w:rsid w:val="009407CD"/>
    <w:rPr>
      <w:rFonts w:ascii="Helvetica" w:hAnsi="Helvetica"/>
    </w:rPr>
  </w:style>
  <w:style w:type="paragraph" w:styleId="ListParagraph">
    <w:name w:val="List Paragraph"/>
    <w:basedOn w:val="Normal"/>
    <w:uiPriority w:val="34"/>
    <w:qFormat/>
    <w:rsid w:val="006200A9"/>
    <w:pPr>
      <w:ind w:left="720"/>
      <w:contextualSpacing/>
    </w:pPr>
  </w:style>
  <w:style w:type="character" w:customStyle="1" w:styleId="Heading2Char">
    <w:name w:val="Heading 2 Char"/>
    <w:aliases w:val="Pealkiri 2 Char"/>
    <w:basedOn w:val="DefaultParagraphFont"/>
    <w:link w:val="Heading2"/>
    <w:uiPriority w:val="9"/>
    <w:rsid w:val="006F767A"/>
    <w:rPr>
      <w:rFonts w:asciiTheme="majorHAnsi" w:eastAsiaTheme="majorEastAsia" w:hAnsiTheme="majorHAnsi" w:cstheme="majorBidi"/>
      <w:color w:val="A01E28"/>
      <w:sz w:val="36"/>
      <w:szCs w:val="26"/>
    </w:rPr>
  </w:style>
  <w:style w:type="character" w:customStyle="1" w:styleId="Heading3Char">
    <w:name w:val="Heading 3 Char"/>
    <w:aliases w:val="Pealkiri 3 Char"/>
    <w:basedOn w:val="DefaultParagraphFont"/>
    <w:link w:val="Heading3"/>
    <w:uiPriority w:val="9"/>
    <w:rsid w:val="006F767A"/>
    <w:rPr>
      <w:rFonts w:asciiTheme="majorHAnsi" w:eastAsiaTheme="majorEastAsia" w:hAnsiTheme="majorHAnsi" w:cstheme="majorBidi"/>
      <w:color w:val="A01E28"/>
      <w:sz w:val="32"/>
      <w:szCs w:val="24"/>
    </w:rPr>
  </w:style>
  <w:style w:type="numbering" w:customStyle="1" w:styleId="Alapealkiri2numbritega">
    <w:name w:val="Alapealkiri 2 numbritega"/>
    <w:basedOn w:val="NoList"/>
    <w:uiPriority w:val="99"/>
    <w:rsid w:val="00560316"/>
    <w:pPr>
      <w:numPr>
        <w:numId w:val="7"/>
      </w:numPr>
    </w:pPr>
  </w:style>
  <w:style w:type="character" w:customStyle="1" w:styleId="Heading4Char">
    <w:name w:val="Heading 4 Char"/>
    <w:aliases w:val="Pealkiri 4 Char"/>
    <w:basedOn w:val="DefaultParagraphFont"/>
    <w:link w:val="Heading4"/>
    <w:uiPriority w:val="9"/>
    <w:rsid w:val="006F767A"/>
    <w:rPr>
      <w:rFonts w:asciiTheme="majorHAnsi" w:eastAsiaTheme="majorEastAsia" w:hAnsiTheme="majorHAnsi" w:cstheme="majorBidi"/>
      <w:iCs/>
      <w:color w:val="A01E28"/>
      <w:sz w:val="28"/>
    </w:rPr>
  </w:style>
  <w:style w:type="paragraph" w:customStyle="1" w:styleId="NumbritaPealkiri2">
    <w:name w:val="Numbrita Pealkiri 2"/>
    <w:basedOn w:val="Normal"/>
    <w:next w:val="Normal"/>
    <w:qFormat/>
    <w:rsid w:val="006F767A"/>
    <w:rPr>
      <w:color w:val="A01E28"/>
      <w:sz w:val="36"/>
    </w:rPr>
  </w:style>
  <w:style w:type="paragraph" w:customStyle="1" w:styleId="NumbritaPealkiri3">
    <w:name w:val="Numbrita Pealkiri 3"/>
    <w:basedOn w:val="Normal"/>
    <w:next w:val="Normal"/>
    <w:autoRedefine/>
    <w:qFormat/>
    <w:rsid w:val="006F767A"/>
    <w:rPr>
      <w:color w:val="A01E28"/>
      <w:sz w:val="32"/>
    </w:rPr>
  </w:style>
  <w:style w:type="paragraph" w:customStyle="1" w:styleId="Pealkiri4Nr-tega">
    <w:name w:val="Pealkiri 4 Nr-tega"/>
    <w:basedOn w:val="Normal"/>
    <w:next w:val="Normal"/>
    <w:autoRedefine/>
    <w:qFormat/>
    <w:rsid w:val="006F767A"/>
    <w:rPr>
      <w:color w:val="A01E28"/>
      <w:sz w:val="28"/>
    </w:rPr>
  </w:style>
  <w:style w:type="paragraph" w:styleId="TOCHeading">
    <w:name w:val="TOC Heading"/>
    <w:basedOn w:val="Heading1"/>
    <w:next w:val="Normal"/>
    <w:uiPriority w:val="39"/>
    <w:unhideWhenUsed/>
    <w:qFormat/>
    <w:rsid w:val="008B3345"/>
    <w:pPr>
      <w:keepLines/>
      <w:spacing w:before="240" w:after="0" w:line="259" w:lineRule="auto"/>
      <w:outlineLvl w:val="9"/>
    </w:pPr>
    <w:rPr>
      <w:rFonts w:asciiTheme="majorHAnsi" w:hAnsiTheme="majorHAnsi"/>
      <w:color w:val="85121F" w:themeColor="accent1" w:themeShade="BF"/>
      <w:sz w:val="32"/>
      <w:szCs w:val="32"/>
      <w:lang w:val="en-US"/>
    </w:rPr>
  </w:style>
  <w:style w:type="paragraph" w:styleId="TOC1">
    <w:name w:val="toc 1"/>
    <w:basedOn w:val="Normal"/>
    <w:next w:val="Normal"/>
    <w:autoRedefine/>
    <w:uiPriority w:val="39"/>
    <w:unhideWhenUsed/>
    <w:rsid w:val="00DF4DBB"/>
    <w:pPr>
      <w:tabs>
        <w:tab w:val="right" w:leader="dot" w:pos="9770"/>
      </w:tabs>
      <w:spacing w:before="100" w:line="360" w:lineRule="auto"/>
      <w:ind w:right="1701"/>
    </w:pPr>
    <w:rPr>
      <w:color w:val="A01E28"/>
    </w:rPr>
  </w:style>
  <w:style w:type="paragraph" w:styleId="TOC2">
    <w:name w:val="toc 2"/>
    <w:basedOn w:val="Normal"/>
    <w:next w:val="Normal"/>
    <w:autoRedefine/>
    <w:uiPriority w:val="39"/>
    <w:unhideWhenUsed/>
    <w:rsid w:val="00C65698"/>
  </w:style>
  <w:style w:type="paragraph" w:styleId="TOC3">
    <w:name w:val="toc 3"/>
    <w:basedOn w:val="Normal"/>
    <w:next w:val="Normal"/>
    <w:autoRedefine/>
    <w:uiPriority w:val="39"/>
    <w:unhideWhenUsed/>
    <w:rsid w:val="00C65698"/>
    <w:rPr>
      <w:sz w:val="20"/>
    </w:rPr>
  </w:style>
  <w:style w:type="character" w:styleId="Hyperlink">
    <w:name w:val="Hyperlink"/>
    <w:basedOn w:val="DefaultParagraphFont"/>
    <w:unhideWhenUsed/>
    <w:rsid w:val="008B3345"/>
    <w:rPr>
      <w:color w:val="21ABF5" w:themeColor="hyperlink"/>
      <w:u w:val="single"/>
    </w:rPr>
  </w:style>
  <w:style w:type="character" w:customStyle="1" w:styleId="Heading5Char">
    <w:name w:val="Heading 5 Char"/>
    <w:aliases w:val="Joonis Char"/>
    <w:basedOn w:val="DefaultParagraphFont"/>
    <w:link w:val="Heading5"/>
    <w:uiPriority w:val="9"/>
    <w:rsid w:val="00E7780F"/>
    <w:rPr>
      <w:rFonts w:asciiTheme="majorHAnsi" w:eastAsiaTheme="majorEastAsia" w:hAnsiTheme="majorHAnsi" w:cstheme="majorBidi"/>
      <w:color w:val="2F2F2F" w:themeColor="text1" w:themeShade="BF"/>
    </w:rPr>
  </w:style>
  <w:style w:type="character" w:customStyle="1" w:styleId="Heading6Char">
    <w:name w:val="Heading 6 Char"/>
    <w:aliases w:val="Tabel Char"/>
    <w:basedOn w:val="DefaultParagraphFont"/>
    <w:link w:val="Heading6"/>
    <w:uiPriority w:val="9"/>
    <w:rsid w:val="00DC26F2"/>
    <w:rPr>
      <w:rFonts w:asciiTheme="majorHAnsi" w:eastAsiaTheme="majorEastAsia" w:hAnsiTheme="majorHAnsi" w:cstheme="majorBidi"/>
      <w:color w:val="2F2F2F" w:themeColor="text1" w:themeShade="BF"/>
    </w:rPr>
  </w:style>
  <w:style w:type="paragraph" w:styleId="TOC4">
    <w:name w:val="toc 4"/>
    <w:basedOn w:val="Normal"/>
    <w:next w:val="Normal"/>
    <w:autoRedefine/>
    <w:uiPriority w:val="39"/>
    <w:unhideWhenUsed/>
    <w:rsid w:val="00DF4DBB"/>
    <w:pPr>
      <w:tabs>
        <w:tab w:val="left" w:pos="1560"/>
        <w:tab w:val="right" w:leader="dot" w:pos="9770"/>
      </w:tabs>
    </w:pPr>
  </w:style>
  <w:style w:type="paragraph" w:styleId="TOC5">
    <w:name w:val="toc 5"/>
    <w:basedOn w:val="Normal"/>
    <w:next w:val="Normal"/>
    <w:autoRedefine/>
    <w:uiPriority w:val="39"/>
    <w:semiHidden/>
    <w:unhideWhenUsed/>
    <w:rsid w:val="00C65698"/>
    <w:pPr>
      <w:spacing w:after="100"/>
      <w:ind w:left="880"/>
    </w:pPr>
  </w:style>
  <w:style w:type="paragraph" w:styleId="Quote">
    <w:name w:val="Quote"/>
    <w:aliases w:val="Tsitaat"/>
    <w:basedOn w:val="Normal"/>
    <w:next w:val="Normal"/>
    <w:link w:val="QuoteChar"/>
    <w:autoRedefine/>
    <w:uiPriority w:val="29"/>
    <w:qFormat/>
    <w:rsid w:val="00E7780F"/>
    <w:pPr>
      <w:pBdr>
        <w:left w:val="dotted" w:sz="12" w:space="4" w:color="A01E28"/>
        <w:right w:val="dotted" w:sz="12" w:space="4" w:color="A01E28"/>
      </w:pBdr>
      <w:spacing w:before="240"/>
      <w:ind w:left="1701" w:right="1701"/>
    </w:pPr>
    <w:rPr>
      <w:i/>
      <w:iCs/>
      <w:color w:val="A01E28"/>
    </w:rPr>
  </w:style>
  <w:style w:type="character" w:customStyle="1" w:styleId="QuoteChar">
    <w:name w:val="Quote Char"/>
    <w:aliases w:val="Tsitaat Char"/>
    <w:basedOn w:val="DefaultParagraphFont"/>
    <w:link w:val="Quote"/>
    <w:uiPriority w:val="29"/>
    <w:rsid w:val="00E7780F"/>
    <w:rPr>
      <w:i/>
      <w:iCs/>
      <w:color w:val="A01E28"/>
    </w:rPr>
  </w:style>
  <w:style w:type="paragraph" w:styleId="IntenseQuote">
    <w:name w:val="Intense Quote"/>
    <w:basedOn w:val="Normal"/>
    <w:next w:val="Normal"/>
    <w:link w:val="IntenseQuoteChar"/>
    <w:autoRedefine/>
    <w:uiPriority w:val="30"/>
    <w:qFormat/>
    <w:rsid w:val="00E7780F"/>
    <w:pPr>
      <w:pBdr>
        <w:top w:val="single" w:sz="4" w:space="10" w:color="B2182B" w:themeColor="accent1"/>
        <w:bottom w:val="single" w:sz="4" w:space="10" w:color="B2182B" w:themeColor="accent1"/>
      </w:pBdr>
      <w:spacing w:before="360" w:after="360"/>
      <w:ind w:left="864" w:right="864"/>
    </w:pPr>
    <w:rPr>
      <w:i/>
      <w:iCs/>
      <w:color w:val="B2182B" w:themeColor="accent1"/>
    </w:rPr>
  </w:style>
  <w:style w:type="character" w:customStyle="1" w:styleId="IntenseQuoteChar">
    <w:name w:val="Intense Quote Char"/>
    <w:basedOn w:val="DefaultParagraphFont"/>
    <w:link w:val="IntenseQuote"/>
    <w:uiPriority w:val="30"/>
    <w:rsid w:val="00E7780F"/>
    <w:rPr>
      <w:i/>
      <w:iCs/>
      <w:color w:val="B2182B" w:themeColor="accent1"/>
    </w:rPr>
  </w:style>
  <w:style w:type="character" w:styleId="SubtleReference">
    <w:name w:val="Subtle Reference"/>
    <w:basedOn w:val="DefaultParagraphFont"/>
    <w:uiPriority w:val="31"/>
    <w:qFormat/>
    <w:rsid w:val="00E7780F"/>
    <w:rPr>
      <w:smallCaps/>
      <w:color w:val="828282" w:themeColor="text1" w:themeTint="A5"/>
    </w:rPr>
  </w:style>
  <w:style w:type="paragraph" w:customStyle="1" w:styleId="Papealkiri">
    <w:name w:val="Pa_pealkiri"/>
    <w:basedOn w:val="Normal"/>
    <w:rsid w:val="00382C4A"/>
    <w:pPr>
      <w:spacing w:before="240" w:after="120"/>
    </w:pPr>
    <w:rPr>
      <w:b/>
      <w:caps/>
      <w:sz w:val="20"/>
    </w:rPr>
  </w:style>
  <w:style w:type="paragraph" w:customStyle="1" w:styleId="Paalamp">
    <w:name w:val="Pa_alamp"/>
    <w:basedOn w:val="Normal"/>
    <w:rsid w:val="00382C4A"/>
    <w:pPr>
      <w:spacing w:line="360" w:lineRule="auto"/>
    </w:pPr>
    <w:rPr>
      <w:b/>
    </w:rPr>
  </w:style>
  <w:style w:type="paragraph" w:styleId="NormalWeb">
    <w:name w:val="Normal (Web)"/>
    <w:basedOn w:val="Normal"/>
    <w:rsid w:val="00382C4A"/>
    <w:rPr>
      <w:rFonts w:ascii="Times New Roman" w:hAnsi="Times New Roman"/>
      <w:sz w:val="24"/>
    </w:rPr>
  </w:style>
  <w:style w:type="paragraph" w:customStyle="1" w:styleId="Paalamp1">
    <w:name w:val="Pa_alamp1"/>
    <w:basedOn w:val="Normal"/>
    <w:rsid w:val="00382C4A"/>
  </w:style>
  <w:style w:type="character" w:customStyle="1" w:styleId="apple-style-span">
    <w:name w:val="apple-style-span"/>
    <w:basedOn w:val="DefaultParagraphFont"/>
    <w:rsid w:val="00382C4A"/>
  </w:style>
  <w:style w:type="paragraph" w:styleId="BodyText2">
    <w:name w:val="Body Text 2"/>
    <w:basedOn w:val="Normal"/>
    <w:link w:val="BodyText2Char"/>
    <w:rsid w:val="00382C4A"/>
    <w:pPr>
      <w:spacing w:before="160" w:line="240" w:lineRule="atLeast"/>
      <w:jc w:val="both"/>
    </w:pPr>
    <w:rPr>
      <w:rFonts w:ascii="Arial" w:hAnsi="Arial"/>
      <w:sz w:val="20"/>
    </w:rPr>
  </w:style>
  <w:style w:type="character" w:customStyle="1" w:styleId="BodyText2Char">
    <w:name w:val="Body Text 2 Char"/>
    <w:basedOn w:val="DefaultParagraphFont"/>
    <w:link w:val="BodyText2"/>
    <w:rsid w:val="00382C4A"/>
    <w:rPr>
      <w:rFonts w:ascii="Arial" w:eastAsia="Times New Roman" w:hAnsi="Arial" w:cs="Times New Roman"/>
      <w:sz w:val="20"/>
      <w:szCs w:val="24"/>
      <w:lang w:val="et-EE"/>
    </w:rPr>
  </w:style>
  <w:style w:type="paragraph" w:styleId="BodyText">
    <w:name w:val="Body Text"/>
    <w:basedOn w:val="Normal"/>
    <w:link w:val="BodyTextChar"/>
    <w:rsid w:val="00382C4A"/>
    <w:pPr>
      <w:spacing w:after="120"/>
    </w:pPr>
  </w:style>
  <w:style w:type="character" w:customStyle="1" w:styleId="BodyTextChar">
    <w:name w:val="Body Text Char"/>
    <w:basedOn w:val="DefaultParagraphFont"/>
    <w:link w:val="BodyText"/>
    <w:rsid w:val="00382C4A"/>
    <w:rPr>
      <w:rFonts w:ascii="Verdana" w:eastAsia="Times New Roman" w:hAnsi="Verdana" w:cs="Times New Roman"/>
      <w:sz w:val="18"/>
      <w:szCs w:val="24"/>
      <w:lang w:val="et-EE"/>
    </w:rPr>
  </w:style>
  <w:style w:type="paragraph" w:styleId="FootnoteText">
    <w:name w:val="footnote text"/>
    <w:basedOn w:val="Normal"/>
    <w:link w:val="FootnoteTextChar"/>
    <w:uiPriority w:val="99"/>
    <w:semiHidden/>
    <w:unhideWhenUsed/>
    <w:rsid w:val="00097462"/>
    <w:pPr>
      <w:spacing w:line="240" w:lineRule="auto"/>
    </w:pPr>
    <w:rPr>
      <w:sz w:val="20"/>
      <w:szCs w:val="20"/>
    </w:rPr>
  </w:style>
  <w:style w:type="character" w:customStyle="1" w:styleId="FootnoteTextChar">
    <w:name w:val="Footnote Text Char"/>
    <w:basedOn w:val="DefaultParagraphFont"/>
    <w:link w:val="FootnoteText"/>
    <w:uiPriority w:val="99"/>
    <w:semiHidden/>
    <w:rsid w:val="00097462"/>
    <w:rPr>
      <w:rFonts w:ascii="Verdana" w:eastAsia="Times New Roman" w:hAnsi="Verdana" w:cs="Times New Roman"/>
      <w:sz w:val="20"/>
      <w:szCs w:val="20"/>
      <w:lang w:val="et-EE"/>
    </w:rPr>
  </w:style>
  <w:style w:type="character" w:styleId="FootnoteReference">
    <w:name w:val="footnote reference"/>
    <w:basedOn w:val="DefaultParagraphFont"/>
    <w:uiPriority w:val="99"/>
    <w:semiHidden/>
    <w:unhideWhenUsed/>
    <w:rsid w:val="00097462"/>
    <w:rPr>
      <w:vertAlign w:val="superscript"/>
    </w:rPr>
  </w:style>
  <w:style w:type="paragraph" w:styleId="Caption">
    <w:name w:val="caption"/>
    <w:basedOn w:val="Normal"/>
    <w:next w:val="Normal"/>
    <w:uiPriority w:val="35"/>
    <w:unhideWhenUsed/>
    <w:qFormat/>
    <w:rsid w:val="00D2258D"/>
    <w:pPr>
      <w:spacing w:after="200" w:line="240" w:lineRule="auto"/>
    </w:pPr>
    <w:rPr>
      <w:i/>
      <w:iCs/>
      <w:color w:val="242424" w:themeColor="text2"/>
      <w:szCs w:val="18"/>
    </w:rPr>
  </w:style>
  <w:style w:type="table" w:styleId="TableGrid">
    <w:name w:val="Table Grid"/>
    <w:basedOn w:val="TableNormal"/>
    <w:uiPriority w:val="39"/>
    <w:rsid w:val="00513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80364"/>
    <w:rPr>
      <w:color w:val="605E5C"/>
      <w:shd w:val="clear" w:color="auto" w:fill="E1DFDD"/>
    </w:rPr>
  </w:style>
  <w:style w:type="character" w:styleId="FollowedHyperlink">
    <w:name w:val="FollowedHyperlink"/>
    <w:basedOn w:val="DefaultParagraphFont"/>
    <w:uiPriority w:val="99"/>
    <w:semiHidden/>
    <w:unhideWhenUsed/>
    <w:rsid w:val="00080364"/>
    <w:rPr>
      <w:color w:val="EA7E89" w:themeColor="followedHyperlink"/>
      <w:u w:val="single"/>
    </w:rPr>
  </w:style>
  <w:style w:type="paragraph" w:styleId="BalloonText">
    <w:name w:val="Balloon Text"/>
    <w:basedOn w:val="Normal"/>
    <w:link w:val="BalloonTextChar"/>
    <w:uiPriority w:val="99"/>
    <w:semiHidden/>
    <w:unhideWhenUsed/>
    <w:rsid w:val="0079131E"/>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79131E"/>
    <w:rPr>
      <w:rFonts w:ascii="Segoe UI" w:eastAsia="Times New Roman" w:hAnsi="Segoe UI" w:cs="Segoe UI"/>
      <w:sz w:val="18"/>
      <w:szCs w:val="18"/>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935432">
      <w:bodyDiv w:val="1"/>
      <w:marLeft w:val="0"/>
      <w:marRight w:val="0"/>
      <w:marTop w:val="0"/>
      <w:marBottom w:val="0"/>
      <w:divBdr>
        <w:top w:val="none" w:sz="0" w:space="0" w:color="auto"/>
        <w:left w:val="none" w:sz="0" w:space="0" w:color="auto"/>
        <w:bottom w:val="none" w:sz="0" w:space="0" w:color="auto"/>
        <w:right w:val="none" w:sz="0" w:space="0" w:color="auto"/>
      </w:divBdr>
    </w:div>
    <w:div w:id="130923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y.f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ost@turu-uuringute.ee" TargetMode="External"/><Relationship Id="rId4" Type="http://schemas.openxmlformats.org/officeDocument/2006/relationships/settings" Target="settings.xml"/><Relationship Id="rId9" Type="http://schemas.openxmlformats.org/officeDocument/2006/relationships/hyperlink" Target="mailto:vaike@turu-uuringute.e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ike\AppData\Roaming\Microsoft\Templates\TU_2018_Blankett.dotx" TargetMode="External"/></Relationships>
</file>

<file path=word/theme/theme1.xml><?xml version="1.0" encoding="utf-8"?>
<a:theme xmlns:a="http://schemas.openxmlformats.org/drawingml/2006/main" name="TU_2018_Theme">
  <a:themeElements>
    <a:clrScheme name="TU_Diverge">
      <a:dk1>
        <a:srgbClr val="3F3F3F"/>
      </a:dk1>
      <a:lt1>
        <a:srgbClr val="FFFFFF"/>
      </a:lt1>
      <a:dk2>
        <a:srgbClr val="242424"/>
      </a:dk2>
      <a:lt2>
        <a:srgbClr val="E6E6E6"/>
      </a:lt2>
      <a:accent1>
        <a:srgbClr val="B2182B"/>
      </a:accent1>
      <a:accent2>
        <a:srgbClr val="EF8A62"/>
      </a:accent2>
      <a:accent3>
        <a:srgbClr val="FDDBC7"/>
      </a:accent3>
      <a:accent4>
        <a:srgbClr val="D1E5F0"/>
      </a:accent4>
      <a:accent5>
        <a:srgbClr val="67A9CF"/>
      </a:accent5>
      <a:accent6>
        <a:srgbClr val="2166AC"/>
      </a:accent6>
      <a:hlink>
        <a:srgbClr val="21ABF5"/>
      </a:hlink>
      <a:folHlink>
        <a:srgbClr val="EA7E89"/>
      </a:folHlink>
    </a:clrScheme>
    <a:fontScheme name="TU_2018">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U_2018_Theme" id="{45A3E138-5A24-4885-9936-8759DC8E3861}" vid="{C8A5E389-1084-4A8A-B561-A5DB7D5F93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9B74A-A17D-452E-B94F-1CAD231B4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TU_2018_Blankett.dotx</Template>
  <TotalTime>265</TotalTime>
  <Pages>4</Pages>
  <Words>1180</Words>
  <Characters>6728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vaike</dc:creator>
  <cp:keywords/>
  <dc:description/>
  <cp:lastModifiedBy>vaike</cp:lastModifiedBy>
  <cp:revision>29</cp:revision>
  <dcterms:created xsi:type="dcterms:W3CDTF">2023-06-08T05:31:00Z</dcterms:created>
  <dcterms:modified xsi:type="dcterms:W3CDTF">2023-06-08T10:07:00Z</dcterms:modified>
</cp:coreProperties>
</file>